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57" w:rsidRDefault="00D12057">
      <w:pPr>
        <w:rPr>
          <w:rFonts w:eastAsia="仿宋_GB2312"/>
          <w:color w:val="000000" w:themeColor="text1"/>
          <w:sz w:val="84"/>
        </w:rPr>
      </w:pPr>
      <w:bookmarkStart w:id="0" w:name="_GoBack"/>
      <w:bookmarkEnd w:id="0"/>
    </w:p>
    <w:p w:rsidR="00D12057" w:rsidRDefault="00EF024F">
      <w:pPr>
        <w:ind w:right="105"/>
        <w:jc w:val="right"/>
        <w:rPr>
          <w:rFonts w:eastAsia="黑体"/>
          <w:b/>
          <w:color w:val="000000" w:themeColor="text1"/>
          <w:spacing w:val="40"/>
          <w:w w:val="66"/>
          <w:sz w:val="60"/>
          <w:szCs w:val="60"/>
        </w:rPr>
      </w:pPr>
      <w:r>
        <w:rPr>
          <w:rFonts w:eastAsia="黑体" w:hint="eastAsia"/>
          <w:b/>
          <w:color w:val="000000" w:themeColor="text1"/>
          <w:spacing w:val="40"/>
          <w:w w:val="66"/>
          <w:sz w:val="60"/>
          <w:szCs w:val="60"/>
        </w:rPr>
        <w:t xml:space="preserve">       </w:t>
      </w:r>
      <w:r>
        <w:rPr>
          <w:rFonts w:eastAsia="黑体" w:hint="eastAsia"/>
          <w:b/>
          <w:color w:val="000000" w:themeColor="text1"/>
          <w:spacing w:val="40"/>
          <w:w w:val="66"/>
          <w:sz w:val="60"/>
          <w:szCs w:val="60"/>
        </w:rPr>
        <w:t>天津市数据发展中心</w:t>
      </w:r>
      <w:r>
        <w:rPr>
          <w:rFonts w:eastAsia="黑体" w:hint="eastAsia"/>
          <w:b/>
          <w:color w:val="000000" w:themeColor="text1"/>
          <w:spacing w:val="40"/>
          <w:w w:val="66"/>
          <w:sz w:val="60"/>
          <w:szCs w:val="60"/>
        </w:rPr>
        <w:t>-</w:t>
      </w:r>
      <w:r>
        <w:rPr>
          <w:rFonts w:eastAsia="黑体" w:hint="eastAsia"/>
          <w:b/>
          <w:color w:val="000000" w:themeColor="text1"/>
          <w:spacing w:val="40"/>
          <w:w w:val="66"/>
          <w:sz w:val="60"/>
          <w:szCs w:val="60"/>
        </w:rPr>
        <w:t>天津市退役军人服务保障体系信息化管理平台</w:t>
      </w:r>
    </w:p>
    <w:p w:rsidR="00D12057" w:rsidRDefault="00EF024F">
      <w:pPr>
        <w:ind w:right="105"/>
        <w:jc w:val="right"/>
        <w:rPr>
          <w:rFonts w:eastAsia="黑体"/>
          <w:b/>
          <w:color w:val="000000" w:themeColor="text1"/>
          <w:spacing w:val="40"/>
          <w:w w:val="66"/>
          <w:sz w:val="60"/>
          <w:szCs w:val="60"/>
        </w:rPr>
      </w:pPr>
      <w:r>
        <w:rPr>
          <w:rFonts w:eastAsia="黑体" w:hint="eastAsia"/>
          <w:b/>
          <w:color w:val="000000" w:themeColor="text1"/>
          <w:spacing w:val="40"/>
          <w:w w:val="66"/>
          <w:sz w:val="60"/>
          <w:szCs w:val="60"/>
        </w:rPr>
        <w:t>（一期）运维项目</w:t>
      </w:r>
    </w:p>
    <w:p w:rsidR="00D12057" w:rsidRDefault="00EF024F">
      <w:pPr>
        <w:ind w:right="105"/>
        <w:jc w:val="right"/>
        <w:rPr>
          <w:rFonts w:eastAsia="黑体"/>
          <w:b/>
          <w:color w:val="000000" w:themeColor="text1"/>
          <w:spacing w:val="40"/>
          <w:w w:val="66"/>
          <w:sz w:val="60"/>
          <w:szCs w:val="60"/>
        </w:rPr>
      </w:pPr>
      <w:r>
        <w:rPr>
          <w:rFonts w:eastAsia="黑体"/>
          <w:b/>
          <w:noProof/>
          <w:color w:val="000000" w:themeColor="text1"/>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rPr>
        <w:t>招标文件</w:t>
      </w:r>
    </w:p>
    <w:p w:rsidR="00D12057" w:rsidRDefault="00D12057">
      <w:pPr>
        <w:ind w:right="1025"/>
        <w:jc w:val="center"/>
        <w:rPr>
          <w:rFonts w:eastAsia="黑体"/>
          <w:b/>
          <w:color w:val="000000" w:themeColor="text1"/>
          <w:spacing w:val="40"/>
          <w:w w:val="66"/>
          <w:sz w:val="60"/>
          <w:szCs w:val="60"/>
        </w:rPr>
      </w:pPr>
    </w:p>
    <w:p w:rsidR="00D12057" w:rsidRDefault="00EF024F">
      <w:pPr>
        <w:jc w:val="center"/>
        <w:rPr>
          <w:rFonts w:eastAsia="黑体"/>
          <w:b/>
          <w:color w:val="000000" w:themeColor="text1"/>
          <w:spacing w:val="40"/>
          <w:w w:val="66"/>
          <w:sz w:val="15"/>
          <w:szCs w:val="15"/>
        </w:rPr>
      </w:pPr>
      <w:r>
        <w:rPr>
          <w:rFonts w:eastAsia="黑体"/>
          <w:b/>
          <w:color w:val="000000" w:themeColor="text1"/>
          <w:spacing w:val="40"/>
          <w:w w:val="66"/>
          <w:sz w:val="56"/>
          <w:szCs w:val="56"/>
        </w:rPr>
        <w:t xml:space="preserve">            </w:t>
      </w:r>
    </w:p>
    <w:p w:rsidR="00D12057" w:rsidRDefault="00EF024F">
      <w:pPr>
        <w:jc w:val="center"/>
        <w:rPr>
          <w:rFonts w:eastAsia="黑体"/>
          <w:color w:val="000000" w:themeColor="text1"/>
          <w:spacing w:val="40"/>
          <w:w w:val="66"/>
          <w:sz w:val="32"/>
          <w:szCs w:val="32"/>
        </w:rPr>
      </w:pPr>
      <w:r>
        <w:rPr>
          <w:rFonts w:eastAsia="黑体"/>
          <w:color w:val="000000" w:themeColor="text1"/>
          <w:spacing w:val="40"/>
          <w:w w:val="66"/>
          <w:sz w:val="32"/>
          <w:szCs w:val="32"/>
        </w:rPr>
        <w:t>（项目编号：</w:t>
      </w:r>
      <w:r>
        <w:rPr>
          <w:rFonts w:eastAsia="黑体" w:hint="eastAsia"/>
          <w:color w:val="000000" w:themeColor="text1"/>
          <w:spacing w:val="40"/>
          <w:w w:val="66"/>
          <w:sz w:val="32"/>
          <w:szCs w:val="32"/>
        </w:rPr>
        <w:t>TGPC-2024-D-0967</w:t>
      </w:r>
      <w:r>
        <w:rPr>
          <w:rFonts w:eastAsia="黑体"/>
          <w:color w:val="000000" w:themeColor="text1"/>
          <w:spacing w:val="40"/>
          <w:w w:val="66"/>
          <w:sz w:val="32"/>
          <w:szCs w:val="32"/>
        </w:rPr>
        <w:t>）</w:t>
      </w:r>
    </w:p>
    <w:p w:rsidR="00D12057" w:rsidRDefault="00D12057">
      <w:pPr>
        <w:rPr>
          <w:color w:val="000000" w:themeColor="text1"/>
          <w:sz w:val="40"/>
        </w:rPr>
      </w:pPr>
    </w:p>
    <w:p w:rsidR="00D12057" w:rsidRDefault="00D12057">
      <w:pPr>
        <w:rPr>
          <w:color w:val="000000" w:themeColor="text1"/>
          <w:sz w:val="36"/>
        </w:rPr>
      </w:pPr>
    </w:p>
    <w:p w:rsidR="00D12057" w:rsidRDefault="00D12057">
      <w:pPr>
        <w:rPr>
          <w:color w:val="000000" w:themeColor="text1"/>
          <w:sz w:val="36"/>
        </w:rPr>
      </w:pPr>
    </w:p>
    <w:p w:rsidR="00D12057" w:rsidRDefault="00D12057">
      <w:pPr>
        <w:rPr>
          <w:color w:val="000000" w:themeColor="text1"/>
          <w:sz w:val="36"/>
        </w:rPr>
      </w:pPr>
    </w:p>
    <w:p w:rsidR="00D12057" w:rsidRDefault="00D12057">
      <w:pPr>
        <w:rPr>
          <w:color w:val="000000" w:themeColor="text1"/>
          <w:sz w:val="36"/>
        </w:rPr>
      </w:pPr>
    </w:p>
    <w:p w:rsidR="00D12057" w:rsidRDefault="00D12057">
      <w:pPr>
        <w:rPr>
          <w:color w:val="000000" w:themeColor="text1"/>
          <w:sz w:val="36"/>
        </w:rPr>
      </w:pPr>
    </w:p>
    <w:p w:rsidR="00D12057" w:rsidRDefault="00D12057">
      <w:pPr>
        <w:rPr>
          <w:color w:val="000000" w:themeColor="text1"/>
          <w:sz w:val="36"/>
        </w:rPr>
      </w:pPr>
    </w:p>
    <w:p w:rsidR="00D12057" w:rsidRDefault="00D12057">
      <w:pPr>
        <w:rPr>
          <w:color w:val="000000" w:themeColor="text1"/>
          <w:sz w:val="36"/>
        </w:rPr>
      </w:pPr>
    </w:p>
    <w:p w:rsidR="00D12057" w:rsidRDefault="00D12057">
      <w:pPr>
        <w:rPr>
          <w:color w:val="000000" w:themeColor="text1"/>
          <w:sz w:val="36"/>
        </w:rPr>
      </w:pPr>
    </w:p>
    <w:p w:rsidR="00D12057" w:rsidRDefault="00EF024F" w:rsidP="00EF024F">
      <w:pPr>
        <w:ind w:firstLineChars="1493" w:firstLine="2884"/>
        <w:rPr>
          <w:rFonts w:eastAsia="黑体"/>
          <w:color w:val="000000" w:themeColor="text1"/>
          <w:spacing w:val="20"/>
          <w:w w:val="66"/>
          <w:sz w:val="44"/>
          <w:szCs w:val="44"/>
        </w:rPr>
      </w:pPr>
      <w:r>
        <w:rPr>
          <w:noProof/>
          <w:color w:val="000000" w:themeColor="text1"/>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rPr>
        <w:t>天津市政府采购中心</w:t>
      </w:r>
    </w:p>
    <w:p w:rsidR="00D12057" w:rsidRDefault="00EF024F">
      <w:pPr>
        <w:tabs>
          <w:tab w:val="left" w:pos="3281"/>
          <w:tab w:val="center" w:pos="4711"/>
        </w:tabs>
        <w:jc w:val="center"/>
        <w:rPr>
          <w:rFonts w:eastAsia="仿宋_GB2312"/>
          <w:b/>
          <w:bCs/>
          <w:color w:val="000000" w:themeColor="text1"/>
          <w:kern w:val="0"/>
          <w:sz w:val="44"/>
          <w:szCs w:val="44"/>
        </w:rPr>
      </w:pPr>
      <w:r>
        <w:rPr>
          <w:rFonts w:eastAsia="仿宋_GB2312"/>
          <w:b/>
          <w:bCs/>
          <w:color w:val="000000" w:themeColor="text1"/>
          <w:kern w:val="0"/>
          <w:sz w:val="44"/>
          <w:szCs w:val="44"/>
        </w:rPr>
        <w:t>2024</w:t>
      </w:r>
      <w:r>
        <w:rPr>
          <w:rFonts w:eastAsia="仿宋_GB2312" w:hint="eastAsia"/>
          <w:b/>
          <w:bCs/>
          <w:color w:val="000000" w:themeColor="text1"/>
          <w:kern w:val="0"/>
          <w:sz w:val="44"/>
          <w:szCs w:val="44"/>
        </w:rPr>
        <w:t>.</w:t>
      </w:r>
      <w:r>
        <w:rPr>
          <w:rFonts w:eastAsia="仿宋_GB2312" w:hint="eastAsia"/>
          <w:b/>
          <w:bCs/>
          <w:color w:val="000000" w:themeColor="text1"/>
          <w:kern w:val="0"/>
          <w:sz w:val="44"/>
          <w:szCs w:val="44"/>
        </w:rPr>
        <w:t>11</w:t>
      </w:r>
    </w:p>
    <w:p w:rsidR="00D12057" w:rsidRDefault="00D12057">
      <w:pPr>
        <w:widowControl/>
        <w:jc w:val="left"/>
        <w:rPr>
          <w:rFonts w:eastAsia="仿宋_GB2312"/>
          <w:b/>
          <w:bCs/>
          <w:color w:val="000000" w:themeColor="text1"/>
          <w:kern w:val="0"/>
          <w:sz w:val="44"/>
          <w:szCs w:val="44"/>
        </w:rPr>
      </w:pPr>
    </w:p>
    <w:p w:rsidR="00D12057" w:rsidRDefault="00D12057" w:rsidP="00EF024F">
      <w:pPr>
        <w:ind w:firstLineChars="100" w:firstLine="411"/>
        <w:jc w:val="center"/>
        <w:rPr>
          <w:b/>
          <w:color w:val="000000" w:themeColor="text1"/>
          <w:spacing w:val="20"/>
          <w:w w:val="80"/>
          <w:sz w:val="48"/>
          <w:szCs w:val="48"/>
        </w:rPr>
        <w:sectPr w:rsidR="00D12057">
          <w:headerReference w:type="default" r:id="rId11"/>
          <w:pgSz w:w="11906" w:h="16838"/>
          <w:pgMar w:top="1440" w:right="1797" w:bottom="1440" w:left="1797" w:header="851" w:footer="992" w:gutter="0"/>
          <w:pgNumType w:start="1"/>
          <w:cols w:space="425"/>
          <w:docGrid w:type="linesAndChars" w:linePitch="285" w:charSpace="-3449"/>
        </w:sectPr>
      </w:pPr>
    </w:p>
    <w:p w:rsidR="00D12057" w:rsidRDefault="00EF024F" w:rsidP="00EF024F">
      <w:pPr>
        <w:ind w:firstLineChars="100" w:firstLine="411"/>
        <w:jc w:val="center"/>
        <w:rPr>
          <w:b/>
          <w:color w:val="000000" w:themeColor="text1"/>
          <w:spacing w:val="20"/>
          <w:w w:val="80"/>
          <w:sz w:val="48"/>
          <w:szCs w:val="48"/>
        </w:rPr>
      </w:pPr>
      <w:r>
        <w:rPr>
          <w:b/>
          <w:color w:val="000000" w:themeColor="text1"/>
          <w:spacing w:val="20"/>
          <w:w w:val="80"/>
          <w:sz w:val="48"/>
          <w:szCs w:val="48"/>
        </w:rPr>
        <w:lastRenderedPageBreak/>
        <w:t>目</w:t>
      </w:r>
      <w:r>
        <w:rPr>
          <w:b/>
          <w:color w:val="000000" w:themeColor="text1"/>
          <w:spacing w:val="20"/>
          <w:w w:val="80"/>
          <w:sz w:val="48"/>
          <w:szCs w:val="48"/>
        </w:rPr>
        <w:t xml:space="preserve">  </w:t>
      </w:r>
      <w:r>
        <w:rPr>
          <w:b/>
          <w:color w:val="000000" w:themeColor="text1"/>
          <w:spacing w:val="20"/>
          <w:w w:val="80"/>
          <w:sz w:val="48"/>
          <w:szCs w:val="48"/>
        </w:rPr>
        <w:t>录</w:t>
      </w:r>
    </w:p>
    <w:p w:rsidR="00D12057" w:rsidRDefault="00EF024F">
      <w:pPr>
        <w:spacing w:line="560" w:lineRule="exact"/>
        <w:ind w:rightChars="-73" w:right="-141"/>
        <w:rPr>
          <w:b/>
          <w:color w:val="000000" w:themeColor="text1"/>
          <w:sz w:val="24"/>
        </w:rPr>
      </w:pPr>
      <w:r>
        <w:rPr>
          <w:b/>
          <w:color w:val="000000" w:themeColor="text1"/>
          <w:sz w:val="24"/>
        </w:rPr>
        <w:t>第一部分</w:t>
      </w:r>
      <w:r>
        <w:rPr>
          <w:b/>
          <w:color w:val="000000" w:themeColor="text1"/>
          <w:sz w:val="24"/>
        </w:rPr>
        <w:t xml:space="preserve">  </w:t>
      </w:r>
      <w:r>
        <w:rPr>
          <w:b/>
          <w:color w:val="000000" w:themeColor="text1"/>
          <w:sz w:val="24"/>
        </w:rPr>
        <w:t>投标邀请函</w:t>
      </w:r>
    </w:p>
    <w:p w:rsidR="00D12057" w:rsidRDefault="00D12057">
      <w:pPr>
        <w:spacing w:line="560" w:lineRule="exact"/>
        <w:ind w:rightChars="-73" w:right="-141"/>
        <w:rPr>
          <w:b/>
          <w:color w:val="000000" w:themeColor="text1"/>
          <w:sz w:val="24"/>
        </w:rPr>
      </w:pPr>
    </w:p>
    <w:p w:rsidR="00D12057" w:rsidRDefault="00EF024F">
      <w:pPr>
        <w:spacing w:line="560" w:lineRule="exact"/>
        <w:ind w:rightChars="-73" w:right="-141"/>
        <w:rPr>
          <w:b/>
          <w:color w:val="000000" w:themeColor="text1"/>
          <w:sz w:val="24"/>
        </w:rPr>
      </w:pPr>
      <w:r>
        <w:rPr>
          <w:b/>
          <w:color w:val="000000" w:themeColor="text1"/>
          <w:sz w:val="24"/>
        </w:rPr>
        <w:t>第二部分</w:t>
      </w:r>
      <w:r>
        <w:rPr>
          <w:b/>
          <w:color w:val="000000" w:themeColor="text1"/>
          <w:sz w:val="24"/>
        </w:rPr>
        <w:t xml:space="preserve">  </w:t>
      </w:r>
      <w:r>
        <w:rPr>
          <w:b/>
          <w:color w:val="000000" w:themeColor="text1"/>
          <w:sz w:val="24"/>
        </w:rPr>
        <w:t>招标项目要求</w:t>
      </w:r>
    </w:p>
    <w:p w:rsidR="00D12057" w:rsidRDefault="00D12057">
      <w:pPr>
        <w:spacing w:line="560" w:lineRule="exact"/>
        <w:ind w:rightChars="-73" w:right="-141"/>
        <w:rPr>
          <w:b/>
          <w:color w:val="000000" w:themeColor="text1"/>
          <w:sz w:val="24"/>
        </w:rPr>
      </w:pPr>
    </w:p>
    <w:p w:rsidR="00D12057" w:rsidRDefault="00EF024F">
      <w:pPr>
        <w:spacing w:line="560" w:lineRule="exact"/>
        <w:ind w:rightChars="-73" w:right="-141"/>
        <w:rPr>
          <w:b/>
          <w:color w:val="000000" w:themeColor="text1"/>
          <w:sz w:val="24"/>
        </w:rPr>
      </w:pPr>
      <w:r>
        <w:rPr>
          <w:b/>
          <w:color w:val="000000" w:themeColor="text1"/>
          <w:sz w:val="24"/>
        </w:rPr>
        <w:t>第三部分</w:t>
      </w:r>
      <w:r>
        <w:rPr>
          <w:b/>
          <w:color w:val="000000" w:themeColor="text1"/>
          <w:sz w:val="24"/>
        </w:rPr>
        <w:t xml:space="preserve">  </w:t>
      </w:r>
      <w:r>
        <w:rPr>
          <w:b/>
          <w:color w:val="000000" w:themeColor="text1"/>
          <w:sz w:val="24"/>
        </w:rPr>
        <w:t>投标须知</w:t>
      </w:r>
    </w:p>
    <w:p w:rsidR="00D12057" w:rsidRDefault="00D12057">
      <w:pPr>
        <w:spacing w:line="560" w:lineRule="exact"/>
        <w:ind w:rightChars="-73" w:right="-141"/>
        <w:rPr>
          <w:color w:val="000000" w:themeColor="text1"/>
          <w:sz w:val="24"/>
        </w:rPr>
      </w:pPr>
    </w:p>
    <w:p w:rsidR="00D12057" w:rsidRDefault="00EF024F">
      <w:pPr>
        <w:spacing w:line="560" w:lineRule="exact"/>
        <w:rPr>
          <w:b/>
          <w:color w:val="000000" w:themeColor="text1"/>
          <w:sz w:val="24"/>
        </w:rPr>
      </w:pPr>
      <w:r>
        <w:rPr>
          <w:b/>
          <w:color w:val="000000" w:themeColor="text1"/>
          <w:sz w:val="24"/>
        </w:rPr>
        <w:t>第四部分</w:t>
      </w:r>
      <w:r>
        <w:rPr>
          <w:b/>
          <w:color w:val="000000" w:themeColor="text1"/>
          <w:sz w:val="24"/>
        </w:rPr>
        <w:t xml:space="preserve">  </w:t>
      </w:r>
      <w:r>
        <w:rPr>
          <w:b/>
          <w:color w:val="000000" w:themeColor="text1"/>
          <w:sz w:val="24"/>
        </w:rPr>
        <w:t>合同条款</w:t>
      </w:r>
    </w:p>
    <w:p w:rsidR="00D12057" w:rsidRDefault="00D12057">
      <w:pPr>
        <w:spacing w:line="560" w:lineRule="exact"/>
        <w:rPr>
          <w:color w:val="000000" w:themeColor="text1"/>
          <w:sz w:val="24"/>
        </w:rPr>
      </w:pPr>
    </w:p>
    <w:p w:rsidR="00D12057" w:rsidRDefault="00EF024F">
      <w:pPr>
        <w:spacing w:line="560" w:lineRule="exact"/>
        <w:rPr>
          <w:color w:val="000000" w:themeColor="text1"/>
          <w:sz w:val="24"/>
        </w:rPr>
      </w:pPr>
      <w:r>
        <w:rPr>
          <w:b/>
          <w:color w:val="000000" w:themeColor="text1"/>
          <w:sz w:val="24"/>
        </w:rPr>
        <w:t>第五部分</w:t>
      </w:r>
      <w:r>
        <w:rPr>
          <w:b/>
          <w:color w:val="000000" w:themeColor="text1"/>
          <w:sz w:val="24"/>
        </w:rPr>
        <w:t xml:space="preserve">  </w:t>
      </w:r>
      <w:r>
        <w:rPr>
          <w:b/>
          <w:color w:val="000000" w:themeColor="text1"/>
          <w:sz w:val="24"/>
        </w:rPr>
        <w:t>投标文件格式</w:t>
      </w:r>
    </w:p>
    <w:p w:rsidR="00D12057" w:rsidRDefault="00D12057">
      <w:pPr>
        <w:rPr>
          <w:color w:val="000000" w:themeColor="text1"/>
          <w:sz w:val="24"/>
        </w:rPr>
      </w:pPr>
    </w:p>
    <w:p w:rsidR="00D12057" w:rsidRDefault="00D12057">
      <w:pPr>
        <w:rPr>
          <w:color w:val="000000" w:themeColor="text1"/>
          <w:sz w:val="24"/>
        </w:rPr>
      </w:pPr>
    </w:p>
    <w:p w:rsidR="00D12057" w:rsidRDefault="00D12057">
      <w:pPr>
        <w:rPr>
          <w:color w:val="000000" w:themeColor="text1"/>
          <w:sz w:val="24"/>
        </w:rPr>
      </w:pPr>
    </w:p>
    <w:p w:rsidR="00D12057" w:rsidRDefault="00D12057">
      <w:pPr>
        <w:rPr>
          <w:color w:val="000000" w:themeColor="text1"/>
          <w:sz w:val="24"/>
        </w:rPr>
      </w:pPr>
    </w:p>
    <w:p w:rsidR="00D12057" w:rsidRDefault="00D12057">
      <w:pPr>
        <w:rPr>
          <w:color w:val="000000" w:themeColor="text1"/>
          <w:sz w:val="24"/>
        </w:rPr>
      </w:pPr>
    </w:p>
    <w:p w:rsidR="00D12057" w:rsidRDefault="00D12057">
      <w:pPr>
        <w:rPr>
          <w:color w:val="000000" w:themeColor="text1"/>
          <w:sz w:val="24"/>
        </w:rPr>
      </w:pPr>
    </w:p>
    <w:p w:rsidR="00D12057" w:rsidRDefault="00D12057">
      <w:pPr>
        <w:rPr>
          <w:b/>
          <w:color w:val="000000" w:themeColor="text1"/>
        </w:rPr>
      </w:pPr>
    </w:p>
    <w:p w:rsidR="00D12057" w:rsidRDefault="00D12057">
      <w:pPr>
        <w:pStyle w:val="ac"/>
        <w:rPr>
          <w:rFonts w:ascii="Times New Roman" w:hAnsi="Times New Roman"/>
          <w:color w:val="000000" w:themeColor="text1"/>
        </w:rPr>
        <w:sectPr w:rsidR="00D12057">
          <w:pgSz w:w="11906" w:h="16838"/>
          <w:pgMar w:top="1440" w:right="1797" w:bottom="1440" w:left="1797" w:header="851" w:footer="992" w:gutter="0"/>
          <w:pgNumType w:start="1"/>
          <w:cols w:space="425"/>
          <w:docGrid w:type="linesAndChars" w:linePitch="285" w:charSpace="-3449"/>
        </w:sectPr>
      </w:pPr>
      <w:bookmarkStart w:id="1" w:name="_Toc412903614"/>
    </w:p>
    <w:p w:rsidR="00D12057" w:rsidRDefault="00EF024F">
      <w:pPr>
        <w:pStyle w:val="ac"/>
        <w:rPr>
          <w:rFonts w:ascii="Times New Roman" w:hAnsi="Times New Roman"/>
          <w:color w:val="000000" w:themeColor="text1"/>
        </w:rPr>
      </w:pPr>
      <w:r>
        <w:rPr>
          <w:rFonts w:ascii="Times New Roman" w:hAnsi="Times New Roman"/>
          <w:color w:val="000000" w:themeColor="text1"/>
        </w:rPr>
        <w:lastRenderedPageBreak/>
        <w:t>第一部分</w:t>
      </w:r>
      <w:r>
        <w:rPr>
          <w:rFonts w:ascii="Times New Roman" w:hAnsi="Times New Roman"/>
          <w:color w:val="000000" w:themeColor="text1"/>
        </w:rPr>
        <w:t xml:space="preserve">  </w:t>
      </w:r>
      <w:r>
        <w:rPr>
          <w:rFonts w:ascii="Times New Roman" w:hAnsi="Times New Roman"/>
          <w:color w:val="000000" w:themeColor="text1"/>
        </w:rPr>
        <w:t>投标邀请函</w:t>
      </w:r>
      <w:bookmarkEnd w:id="1"/>
    </w:p>
    <w:p w:rsidR="00D12057" w:rsidRDefault="00EF024F">
      <w:pPr>
        <w:pStyle w:val="Default"/>
        <w:spacing w:line="360" w:lineRule="auto"/>
        <w:ind w:firstLineChars="200" w:firstLine="480"/>
        <w:jc w:val="both"/>
        <w:rPr>
          <w:rFonts w:ascii="Times New Roman" w:eastAsiaTheme="minorEastAsia" w:hAnsi="Times New Roman" w:cs="Times New Roman"/>
          <w:color w:val="000000" w:themeColor="text1"/>
          <w:szCs w:val="32"/>
        </w:rPr>
      </w:pPr>
      <w:r>
        <w:rPr>
          <w:rFonts w:ascii="Times New Roman" w:eastAsiaTheme="minorEastAsia" w:hAnsi="Times New Roman" w:cs="Times New Roman"/>
          <w:color w:val="000000" w:themeColor="text1"/>
          <w:szCs w:val="32"/>
        </w:rPr>
        <w:t>受</w:t>
      </w:r>
      <w:r>
        <w:rPr>
          <w:rFonts w:ascii="Times New Roman" w:eastAsiaTheme="minorEastAsia" w:hAnsi="Times New Roman" w:cs="Times New Roman" w:hint="eastAsia"/>
          <w:color w:val="000000" w:themeColor="text1"/>
          <w:szCs w:val="32"/>
        </w:rPr>
        <w:t>天津市数据发展中心</w:t>
      </w:r>
      <w:r>
        <w:rPr>
          <w:rFonts w:ascii="Times New Roman" w:eastAsiaTheme="minorEastAsia" w:hAnsi="Times New Roman" w:cs="Times New Roman"/>
          <w:color w:val="000000" w:themeColor="text1"/>
          <w:szCs w:val="32"/>
        </w:rPr>
        <w:t>委托，天津市政府采购中心将以公开招标方式，对</w:t>
      </w:r>
      <w:r>
        <w:rPr>
          <w:rFonts w:ascii="Times New Roman" w:eastAsiaTheme="minorEastAsia" w:hAnsi="Times New Roman" w:cs="Times New Roman" w:hint="eastAsia"/>
          <w:color w:val="000000" w:themeColor="text1"/>
          <w:szCs w:val="32"/>
        </w:rPr>
        <w:t>天津市数据发展中心</w:t>
      </w:r>
      <w:r>
        <w:rPr>
          <w:rFonts w:ascii="Times New Roman" w:eastAsiaTheme="minorEastAsia" w:hAnsi="Times New Roman" w:cs="Times New Roman" w:hint="eastAsia"/>
          <w:color w:val="000000" w:themeColor="text1"/>
          <w:szCs w:val="32"/>
        </w:rPr>
        <w:t>-</w:t>
      </w:r>
      <w:r>
        <w:rPr>
          <w:rFonts w:ascii="Times New Roman" w:eastAsiaTheme="minorEastAsia" w:hAnsi="Times New Roman" w:cs="Times New Roman" w:hint="eastAsia"/>
          <w:color w:val="000000" w:themeColor="text1"/>
          <w:szCs w:val="32"/>
        </w:rPr>
        <w:t>天津市退役军人服务保障体系信息化管理平台（一期）运维项目</w:t>
      </w:r>
      <w:r>
        <w:rPr>
          <w:rFonts w:ascii="Times New Roman" w:eastAsiaTheme="minorEastAsia" w:hAnsi="Times New Roman" w:cs="Times New Roman"/>
          <w:color w:val="000000" w:themeColor="text1"/>
          <w:szCs w:val="32"/>
        </w:rPr>
        <w:t>实施政府采购。现欢迎合格的供应商参加投标。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szCs w:val="32"/>
        </w:rPr>
      </w:pPr>
      <w:r>
        <w:rPr>
          <w:rFonts w:ascii="Times New Roman" w:eastAsia="宋体" w:hAnsi="Times New Roman" w:cs="Times New Roman" w:hint="eastAsia"/>
          <w:color w:val="000000" w:themeColor="text1"/>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000000" w:themeColor="text1"/>
          <w:szCs w:val="32"/>
        </w:rPr>
        <w:t>CA</w:t>
      </w:r>
      <w:r>
        <w:rPr>
          <w:rFonts w:ascii="Times New Roman" w:eastAsia="宋体" w:hAnsi="Times New Roman" w:cs="Times New Roman" w:hint="eastAsia"/>
          <w:color w:val="000000" w:themeColor="text1"/>
          <w:szCs w:val="32"/>
        </w:rPr>
        <w:t>数字证书（</w:t>
      </w:r>
      <w:r>
        <w:rPr>
          <w:rFonts w:ascii="Times New Roman" w:eastAsia="宋体" w:hAnsi="Times New Roman" w:cs="Times New Roman" w:hint="eastAsia"/>
          <w:color w:val="000000" w:themeColor="text1"/>
          <w:szCs w:val="32"/>
        </w:rPr>
        <w:t>USBKEY</w:t>
      </w:r>
      <w:r>
        <w:rPr>
          <w:rFonts w:ascii="Times New Roman" w:eastAsia="宋体" w:hAnsi="Times New Roman" w:cs="Times New Roman" w:hint="eastAsia"/>
          <w:color w:val="000000" w:themeColor="text1"/>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一、项目名称和编号</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（一）项目名称：</w:t>
      </w:r>
      <w:r>
        <w:rPr>
          <w:rFonts w:ascii="Times New Roman" w:eastAsia="宋体" w:hAnsi="Times New Roman" w:cs="Times New Roman" w:hint="eastAsia"/>
          <w:color w:val="000000" w:themeColor="text1"/>
        </w:rPr>
        <w:t>天津市数据发展中心</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天津市退役军人服务保障体系信息化管理平台（一期）运维项目</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（二）项目编号：</w:t>
      </w:r>
      <w:r>
        <w:rPr>
          <w:rFonts w:ascii="Times New Roman" w:eastAsia="宋体" w:hAnsi="Times New Roman" w:cs="Times New Roman" w:hint="eastAsia"/>
          <w:color w:val="000000" w:themeColor="text1"/>
        </w:rPr>
        <w:t>TGPC-2024-D-0967</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二、项目内容</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hint="eastAsia"/>
          <w:color w:val="000000" w:themeColor="text1"/>
        </w:rPr>
        <w:t>天津市退役军人服务保障体系信息化管理平台（一期）运维（</w:t>
      </w:r>
      <w:r>
        <w:rPr>
          <w:rFonts w:ascii="Times New Roman" w:eastAsia="宋体" w:hAnsi="Times New Roman" w:cs="Times New Roman" w:hint="eastAsia"/>
          <w:color w:val="000000" w:themeColor="text1"/>
        </w:rPr>
        <w:t>2024</w:t>
      </w:r>
      <w:r>
        <w:rPr>
          <w:rFonts w:ascii="Times New Roman" w:eastAsia="宋体" w:hAnsi="Times New Roman" w:cs="Times New Roman" w:hint="eastAsia"/>
          <w:color w:val="000000" w:themeColor="text1"/>
        </w:rPr>
        <w:t>年度），合同履行期限：</w:t>
      </w:r>
      <w:r>
        <w:rPr>
          <w:rFonts w:ascii="Times New Roman" w:eastAsia="宋体" w:hAnsi="Times New Roman" w:cs="Times New Roman" w:hint="eastAsia"/>
          <w:color w:val="000000" w:themeColor="text1"/>
        </w:rPr>
        <w:t>自合同签订之日起一年。</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三、项目预算</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hint="eastAsia"/>
          <w:color w:val="000000" w:themeColor="text1"/>
        </w:rPr>
        <w:t>175000</w:t>
      </w:r>
      <w:r>
        <w:rPr>
          <w:rFonts w:ascii="Times New Roman" w:eastAsia="宋体" w:hAnsi="Times New Roman" w:cs="Times New Roman" w:hint="eastAsia"/>
          <w:color w:val="000000" w:themeColor="text1"/>
        </w:rPr>
        <w:t>元</w:t>
      </w:r>
      <w:r>
        <w:rPr>
          <w:rFonts w:ascii="Times New Roman" w:eastAsia="宋体" w:hAnsi="Times New Roman" w:cs="Times New Roman" w:hint="eastAsia"/>
          <w:color w:val="000000" w:themeColor="text1"/>
        </w:rPr>
        <w:t>。</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、供应商资格要求（实质性要求）</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bookmarkStart w:id="2" w:name="OLE_LINK1"/>
      <w:bookmarkStart w:id="3" w:name="OLE_LINK2"/>
      <w:r>
        <w:rPr>
          <w:rFonts w:ascii="Times New Roman" w:eastAsia="宋体" w:hAnsi="Times New Roman" w:cs="Times New Roman" w:hint="eastAsia"/>
          <w:color w:val="000000" w:themeColor="text1"/>
        </w:rPr>
        <w:t>（一）投标人须具备《中华人民共和国政府采购法》第二十二条第一款规定的条件，提供以下材料：</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营业执照副本或事业单位法人证书或民办非企业单位登记证书或社会团体法人登记证书或基金会法人登记证书扫描件或自然人的身份证明扫描件。</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财务状况报告等相关材料：</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经第三方会计师事务所审计的</w:t>
      </w:r>
      <w:r>
        <w:rPr>
          <w:rFonts w:ascii="Times New Roman" w:eastAsia="宋体" w:hAnsi="Times New Roman" w:cs="Times New Roman" w:hint="eastAsia"/>
          <w:color w:val="000000" w:themeColor="text1"/>
        </w:rPr>
        <w:t>2023</w:t>
      </w:r>
      <w:r>
        <w:rPr>
          <w:rFonts w:ascii="Times New Roman" w:eastAsia="宋体" w:hAnsi="Times New Roman" w:cs="Times New Roman" w:hint="eastAsia"/>
          <w:color w:val="000000" w:themeColor="text1"/>
        </w:rPr>
        <w:t>年度财务报告扫描件。</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B. </w:t>
      </w:r>
      <w:r>
        <w:rPr>
          <w:rFonts w:ascii="Times New Roman" w:eastAsia="宋体" w:hAnsi="Times New Roman" w:cs="Times New Roman" w:hint="eastAsia"/>
          <w:color w:val="000000" w:themeColor="text1"/>
        </w:rPr>
        <w:t>具有良好的商业信誉和健全的财务会计制度的书面声明。</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注：</w:t>
      </w: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B</w:t>
      </w:r>
      <w:r>
        <w:rPr>
          <w:rFonts w:ascii="Times New Roman" w:eastAsia="宋体" w:hAnsi="Times New Roman" w:cs="Times New Roman" w:hint="eastAsia"/>
          <w:color w:val="000000" w:themeColor="text1"/>
        </w:rPr>
        <w:t>两项提供任意一项均可。</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依法缴纳税收和社会保障资金的书面声明。</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投标截止日前</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年在经营活动中没有重大违法记录的书面声明（截至开标日成立不足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年的供应商可提供自成立以来无重大违法记录的书面声明）。</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 </w:t>
      </w:r>
      <w:r>
        <w:rPr>
          <w:rFonts w:ascii="Times New Roman" w:eastAsia="宋体" w:hAnsi="Times New Roman" w:cs="Times New Roman" w:hint="eastAsia"/>
          <w:color w:val="000000" w:themeColor="text1"/>
        </w:rPr>
        <w:t>提交具备履行合同所必需的设备和专业技术能力证明材料。</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（二）本项目不接受联合体投标。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Theme="minorEastAsia" w:hAnsi="Times New Roman" w:cs="Times New Roman" w:hint="eastAsia"/>
          <w:color w:val="000000" w:themeColor="text1"/>
        </w:rPr>
        <w:t>（三）本项目专门面向中小企业采购，提供《中小企业声明函》。</w:t>
      </w:r>
    </w:p>
    <w:bookmarkEnd w:id="2"/>
    <w:bookmarkEnd w:id="3"/>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、项目需要落实的政府采</w:t>
      </w:r>
      <w:r>
        <w:rPr>
          <w:rFonts w:ascii="Times New Roman" w:eastAsia="宋体" w:hAnsi="Times New Roman" w:cs="Times New Roman"/>
          <w:color w:val="000000" w:themeColor="text1"/>
        </w:rPr>
        <w:t>购政策</w:t>
      </w:r>
    </w:p>
    <w:p w:rsidR="00D12057" w:rsidRDefault="00EF024F">
      <w:pPr>
        <w:pStyle w:val="Default"/>
        <w:spacing w:line="360" w:lineRule="auto"/>
        <w:ind w:firstLineChars="200" w:firstLine="480"/>
        <w:rPr>
          <w:rFonts w:ascii="Times New Roman" w:eastAsiaTheme="minorEastAsia" w:hAnsi="Times New Roman" w:cs="Times New Roman"/>
          <w:color w:val="000000" w:themeColor="text1"/>
        </w:rPr>
      </w:pPr>
      <w:bookmarkStart w:id="4" w:name="OLE_LINK4"/>
      <w:bookmarkStart w:id="5" w:name="OLE_LINK3"/>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本项目专门面向中小企业采购。</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（二）根据财政部发布的《关于政府采购支持监狱企业发展有关问题的通知》规定，监狱企业视同小微企业。</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（三）根据财政部、民政部、中国残疾人联合会发布的《关于促进残疾人就业政府采购政策的通知》规定，残疾人福利性单位视同小微企业。</w:t>
      </w:r>
    </w:p>
    <w:p w:rsidR="00D12057" w:rsidRDefault="00EF024F">
      <w:pPr>
        <w:pStyle w:val="Default"/>
        <w:spacing w:line="360" w:lineRule="auto"/>
        <w:ind w:firstLineChars="200" w:firstLine="480"/>
        <w:jc w:val="both"/>
        <w:rPr>
          <w:rFonts w:ascii="Times New Roman" w:eastAsia="宋体" w:hAnsi="Times New Roman"/>
          <w:color w:val="000000" w:themeColor="text1"/>
        </w:rPr>
      </w:pPr>
      <w:r>
        <w:rPr>
          <w:rFonts w:ascii="Times New Roman" w:eastAsia="宋体" w:hAnsi="Times New Roman" w:hint="eastAsia"/>
          <w:color w:val="000000" w:themeColor="text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12057" w:rsidRDefault="00EF024F">
      <w:pPr>
        <w:pStyle w:val="Default"/>
        <w:spacing w:line="360" w:lineRule="auto"/>
        <w:ind w:firstLineChars="200" w:firstLine="480"/>
        <w:jc w:val="both"/>
        <w:rPr>
          <w:rFonts w:ascii="Times New Roman" w:eastAsia="宋体" w:hAnsi="Times New Roman"/>
          <w:color w:val="000000" w:themeColor="text1"/>
        </w:rPr>
      </w:pPr>
      <w:r>
        <w:rPr>
          <w:rFonts w:ascii="Times New Roman" w:eastAsia="宋体" w:hAnsi="Times New Roman" w:hint="eastAsia"/>
          <w:color w:val="000000" w:themeColor="text1"/>
        </w:rPr>
        <w:t>（四）涉及商品包装或快递包装的，按照《财政部办公厅、生态环境部办公厅、国家邮政局办公室关于印发</w:t>
      </w:r>
      <w:r>
        <w:rPr>
          <w:rFonts w:ascii="Times New Roman" w:eastAsia="宋体" w:hAnsi="Times New Roman" w:hint="eastAsia"/>
          <w:color w:val="000000" w:themeColor="text1"/>
        </w:rPr>
        <w:t>&lt;</w:t>
      </w:r>
      <w:r>
        <w:rPr>
          <w:rFonts w:ascii="Times New Roman" w:eastAsia="宋体" w:hAnsi="Times New Roman" w:hint="eastAsia"/>
          <w:color w:val="000000" w:themeColor="text1"/>
        </w:rPr>
        <w:t>商品包装政府采购需求标准（试行）</w:t>
      </w:r>
      <w:r>
        <w:rPr>
          <w:rFonts w:ascii="Times New Roman" w:eastAsia="宋体" w:hAnsi="Times New Roman" w:hint="eastAsia"/>
          <w:color w:val="000000" w:themeColor="text1"/>
        </w:rPr>
        <w:t>&gt;</w:t>
      </w:r>
      <w:r>
        <w:rPr>
          <w:rFonts w:ascii="Times New Roman" w:eastAsia="宋体" w:hAnsi="Times New Roman" w:hint="eastAsia"/>
          <w:color w:val="000000" w:themeColor="text1"/>
        </w:rPr>
        <w:t>、</w:t>
      </w:r>
      <w:r>
        <w:rPr>
          <w:rFonts w:ascii="Times New Roman" w:eastAsia="宋体" w:hAnsi="Times New Roman" w:hint="eastAsia"/>
          <w:color w:val="000000" w:themeColor="text1"/>
        </w:rPr>
        <w:t>&lt;</w:t>
      </w:r>
      <w:r>
        <w:rPr>
          <w:rFonts w:ascii="Times New Roman" w:eastAsia="宋体" w:hAnsi="Times New Roman" w:hint="eastAsia"/>
          <w:color w:val="000000" w:themeColor="text1"/>
        </w:rPr>
        <w:t>快递包装政府采购需求标准（试行）</w:t>
      </w:r>
      <w:r>
        <w:rPr>
          <w:rFonts w:ascii="Times New Roman" w:eastAsia="宋体" w:hAnsi="Times New Roman" w:hint="eastAsia"/>
          <w:color w:val="000000" w:themeColor="text1"/>
        </w:rPr>
        <w:t>&gt;</w:t>
      </w:r>
      <w:r>
        <w:rPr>
          <w:rFonts w:ascii="Times New Roman" w:eastAsia="宋体" w:hAnsi="Times New Roman" w:hint="eastAsia"/>
          <w:color w:val="000000" w:themeColor="text1"/>
        </w:rPr>
        <w:t>的通知》（财办库〔</w:t>
      </w:r>
      <w:r>
        <w:rPr>
          <w:rFonts w:ascii="Times New Roman" w:eastAsia="宋体" w:hAnsi="Times New Roman" w:hint="eastAsia"/>
          <w:color w:val="000000" w:themeColor="text1"/>
        </w:rPr>
        <w:t>2020</w:t>
      </w:r>
      <w:r>
        <w:rPr>
          <w:rFonts w:ascii="Times New Roman" w:eastAsia="宋体" w:hAnsi="Times New Roman" w:hint="eastAsia"/>
          <w:color w:val="000000" w:themeColor="text1"/>
        </w:rPr>
        <w:t>〕</w:t>
      </w:r>
      <w:r>
        <w:rPr>
          <w:rFonts w:ascii="Times New Roman" w:eastAsia="宋体" w:hAnsi="Times New Roman" w:hint="eastAsia"/>
          <w:color w:val="000000" w:themeColor="text1"/>
        </w:rPr>
        <w:t>123</w:t>
      </w:r>
      <w:r>
        <w:rPr>
          <w:rFonts w:ascii="Times New Roman" w:eastAsia="宋体" w:hAnsi="Times New Roman" w:hint="eastAsia"/>
          <w:color w:val="000000" w:themeColor="text1"/>
        </w:rPr>
        <w:t>号）要求执行。</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（五）按照《财政部关于在政府采购活动中查询及使用信用记录有关问题的通知》（财库〔</w:t>
      </w:r>
      <w:r>
        <w:rPr>
          <w:rFonts w:ascii="Times New Roman" w:eastAsia="宋体" w:hAnsi="Times New Roman" w:cs="Times New Roman" w:hint="eastAsia"/>
          <w:color w:val="000000" w:themeColor="text1"/>
        </w:rPr>
        <w:t>2016</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125</w:t>
      </w:r>
      <w:r>
        <w:rPr>
          <w:rFonts w:ascii="Times New Roman" w:eastAsia="宋体" w:hAnsi="Times New Roman" w:cs="Times New Roman" w:hint="eastAsia"/>
          <w:color w:val="000000" w:themeColor="text1"/>
        </w:rPr>
        <w:t>号）的要求，根据开标当日解密截止时间“信用中国”网站（</w:t>
      </w:r>
      <w:r>
        <w:rPr>
          <w:rFonts w:ascii="Times New Roman" w:eastAsia="宋体" w:hAnsi="Times New Roman" w:cs="Times New Roman" w:hint="eastAsia"/>
          <w:color w:val="000000" w:themeColor="text1"/>
        </w:rPr>
        <w:t>www.creditchina.gov.cn</w:t>
      </w:r>
      <w:r>
        <w:rPr>
          <w:rFonts w:ascii="Times New Roman" w:eastAsia="宋体" w:hAnsi="Times New Roman" w:cs="Times New Roman" w:hint="eastAsia"/>
          <w:color w:val="000000" w:themeColor="text1"/>
        </w:rPr>
        <w:t>）、中国政府采购网（</w:t>
      </w:r>
      <w:r>
        <w:rPr>
          <w:rFonts w:ascii="Times New Roman" w:eastAsia="宋体" w:hAnsi="Times New Roman" w:cs="Times New Roman" w:hint="eastAsia"/>
          <w:color w:val="000000" w:themeColor="text1"/>
        </w:rPr>
        <w:t>www.ccgp.gov.cn</w:t>
      </w:r>
      <w:r>
        <w:rPr>
          <w:rFonts w:ascii="Times New Roman" w:eastAsia="宋体" w:hAnsi="Times New Roman" w:cs="Times New Roman" w:hint="eastAsia"/>
          <w:color w:val="000000" w:themeColor="text1"/>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bookmarkStart w:id="6" w:name="_Toc412903615"/>
      <w:bookmarkEnd w:id="4"/>
      <w:bookmarkEnd w:id="5"/>
      <w:r>
        <w:rPr>
          <w:rFonts w:ascii="Times New Roman" w:eastAsia="宋体" w:hAnsi="Times New Roman" w:cs="Times New Roman"/>
          <w:color w:val="000000" w:themeColor="text1"/>
        </w:rPr>
        <w:t>六、获取招标文件时间、方式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（一）获取招标文</w:t>
      </w:r>
      <w:r>
        <w:rPr>
          <w:rFonts w:ascii="Times New Roman" w:eastAsia="宋体" w:hAnsi="Times New Roman" w:cs="Times New Roman"/>
          <w:color w:val="000000" w:themeColor="text1"/>
        </w:rPr>
        <w:t>件时间：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15</w:t>
      </w:r>
      <w:r>
        <w:rPr>
          <w:rFonts w:ascii="Times New Roman" w:eastAsia="宋体" w:hAnsi="Times New Roman" w:cs="Times New Roman"/>
          <w:color w:val="000000" w:themeColor="text1"/>
        </w:rPr>
        <w:t>日至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22</w:t>
      </w:r>
      <w:r>
        <w:rPr>
          <w:rFonts w:ascii="Times New Roman" w:eastAsia="宋体" w:hAnsi="Times New Roman" w:cs="Times New Roman"/>
          <w:color w:val="000000" w:themeColor="text1"/>
        </w:rPr>
        <w:t>日，每日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17:00</w:t>
      </w:r>
      <w:r>
        <w:rPr>
          <w:rFonts w:ascii="Times New Roman" w:eastAsia="宋体" w:hAnsi="Times New Roman" w:cs="Times New Roman"/>
          <w:color w:val="000000" w:themeColor="text1"/>
        </w:rPr>
        <w:t>（北京时间，法定节假日除外）。</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（二）获取招标文件的方式：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获取招标文件网址：使用天津数字认证有限公司发出的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hyperlink r:id="rId12" w:history="1">
        <w:r>
          <w:rPr>
            <w:rStyle w:val="af2"/>
            <w:rFonts w:ascii="Times New Roman" w:eastAsia="宋体" w:hAnsi="Times New Roman" w:cs="Times New Roman" w:hint="eastAsia"/>
            <w:color w:val="000000" w:themeColor="text1"/>
          </w:rPr>
          <w:t>http://tjgpc.zwfwb.tj.gov.cn</w:t>
        </w:r>
      </w:hyperlink>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下载招标文件。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hint="eastAsia"/>
          <w:color w:val="000000" w:themeColor="text1"/>
        </w:rPr>
        <w:t>供应商注册、</w:t>
      </w: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hint="eastAsia"/>
          <w:color w:val="000000" w:themeColor="text1"/>
        </w:rPr>
        <w:t>）领取、</w:t>
      </w:r>
      <w:r>
        <w:rPr>
          <w:rFonts w:ascii="Times New Roman" w:eastAsia="宋体" w:hAnsi="Times New Roman" w:hint="eastAsia"/>
          <w:color w:val="000000" w:themeColor="text1"/>
        </w:rPr>
        <w:t>电子签章办理</w:t>
      </w:r>
      <w:r>
        <w:rPr>
          <w:rFonts w:ascii="Times New Roman" w:eastAsia="宋体" w:hAnsi="Times New Roman" w:cs="Times New Roman" w:hint="eastAsia"/>
          <w:color w:val="000000" w:themeColor="text1"/>
        </w:rPr>
        <w:t>办法：</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）天津市政府采购中心网注册：登录天津市政府采购中心网（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hint="eastAsia"/>
          <w:color w:val="000000" w:themeColor="text1"/>
        </w:rPr>
        <w:t>）首页点击“用户注册维护”，填写相关内容。天津市政府采购中心</w:t>
      </w:r>
      <w:r>
        <w:rPr>
          <w:rFonts w:ascii="Times New Roman" w:eastAsia="宋体" w:hAnsi="Times New Roman" w:hint="eastAsia"/>
          <w:color w:val="000000" w:themeColor="text1"/>
        </w:rPr>
        <w:t>注册窗口联系电话：</w:t>
      </w:r>
      <w:r>
        <w:rPr>
          <w:rFonts w:ascii="Times New Roman" w:eastAsia="宋体" w:hAnsi="Times New Roman"/>
          <w:color w:val="000000" w:themeColor="text1"/>
        </w:rPr>
        <w:t>022-</w:t>
      </w:r>
      <w:r>
        <w:rPr>
          <w:rFonts w:ascii="Times New Roman" w:eastAsia="宋体" w:hAnsi="Times New Roman" w:cs="Times New Roman"/>
          <w:color w:val="000000" w:themeColor="text1"/>
        </w:rPr>
        <w:t>24538167</w:t>
      </w:r>
      <w:r>
        <w:rPr>
          <w:rFonts w:ascii="Times New Roman" w:eastAsia="宋体" w:hAnsi="Times New Roman" w:hint="eastAsia"/>
          <w:color w:val="000000" w:themeColor="text1"/>
        </w:rPr>
        <w:t>。</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hint="eastAsia"/>
          <w:color w:val="000000" w:themeColor="text1"/>
        </w:rPr>
        <w:t>）领取及</w:t>
      </w:r>
      <w:r>
        <w:rPr>
          <w:rFonts w:ascii="Times New Roman" w:eastAsia="宋体" w:hAnsi="Times New Roman" w:hint="eastAsia"/>
          <w:color w:val="000000" w:themeColor="text1"/>
        </w:rPr>
        <w:t>电子签章办理</w:t>
      </w:r>
      <w:r>
        <w:rPr>
          <w:rFonts w:ascii="Times New Roman" w:eastAsia="宋体" w:hAnsi="Times New Roman" w:cs="Times New Roman" w:hint="eastAsia"/>
          <w:color w:val="000000" w:themeColor="text1"/>
        </w:rPr>
        <w:t>：参见天津市政府采购中心网（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服务指南</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供应商注册、领取</w:t>
      </w: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hint="eastAsia"/>
          <w:color w:val="000000" w:themeColor="text1"/>
        </w:rPr>
        <w:t>）及电子签章制章的流程。</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CA</w:t>
      </w:r>
      <w:r>
        <w:rPr>
          <w:rFonts w:ascii="Times New Roman" w:eastAsia="宋体" w:hAnsi="Times New Roman" w:cs="Times New Roman" w:hint="eastAsia"/>
          <w:color w:val="000000" w:themeColor="text1"/>
        </w:rPr>
        <w:t>数字证书办理联系电话：</w:t>
      </w:r>
      <w:r>
        <w:rPr>
          <w:rFonts w:ascii="Times New Roman" w:eastAsia="宋体" w:hAnsi="Times New Roman" w:cs="Times New Roman"/>
          <w:color w:val="000000" w:themeColor="text1"/>
        </w:rPr>
        <w:t>400-0566-110</w:t>
      </w:r>
      <w:r>
        <w:rPr>
          <w:rFonts w:ascii="Times New Roman" w:eastAsia="宋体" w:hAnsi="Times New Roman" w:cs="Times New Roman" w:hint="eastAsia"/>
          <w:color w:val="000000" w:themeColor="text1"/>
        </w:rPr>
        <w:t>或</w:t>
      </w:r>
      <w:r>
        <w:rPr>
          <w:rFonts w:ascii="Times New Roman" w:eastAsia="宋体" w:hAnsi="Times New Roman" w:cs="Times New Roman"/>
          <w:color w:val="000000" w:themeColor="text1"/>
        </w:rPr>
        <w:t>022-24538059</w:t>
      </w:r>
      <w:r>
        <w:rPr>
          <w:rFonts w:ascii="Times New Roman" w:eastAsia="宋体" w:hAnsi="Times New Roman" w:cs="Times New Roman" w:hint="eastAsia"/>
          <w:color w:val="000000" w:themeColor="text1"/>
        </w:rPr>
        <w:t>。</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电子签章办理联系电话：</w:t>
      </w:r>
      <w:r>
        <w:rPr>
          <w:rFonts w:ascii="Times New Roman" w:eastAsia="宋体" w:hAnsi="Times New Roman" w:cs="Times New Roman"/>
          <w:color w:val="000000" w:themeColor="text1"/>
        </w:rPr>
        <w:t>022-24538</w:t>
      </w:r>
      <w:r>
        <w:rPr>
          <w:rFonts w:ascii="Times New Roman" w:eastAsia="宋体" w:hAnsi="Times New Roman" w:cs="Times New Roman" w:hint="eastAsia"/>
          <w:color w:val="000000" w:themeColor="text1"/>
        </w:rPr>
        <w:t>059</w:t>
      </w:r>
      <w:r>
        <w:rPr>
          <w:rFonts w:ascii="Times New Roman" w:eastAsia="宋体" w:hAnsi="Times New Roman" w:cs="Times New Roman" w:hint="eastAsia"/>
          <w:color w:val="000000" w:themeColor="text1"/>
        </w:rPr>
        <w:t>。</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本项目不组织</w:t>
      </w:r>
      <w:r>
        <w:rPr>
          <w:rFonts w:ascii="Times New Roman" w:eastAsia="宋体" w:hAnsi="Times New Roman" w:cs="Times New Roman"/>
          <w:color w:val="000000" w:themeColor="text1"/>
        </w:rPr>
        <w:t>踏勘现场</w:t>
      </w:r>
      <w:r>
        <w:rPr>
          <w:rFonts w:ascii="Times New Roman" w:eastAsia="宋体" w:hAnsi="Times New Roman" w:cs="Times New Roman" w:hint="eastAsia"/>
          <w:color w:val="000000" w:themeColor="text1"/>
        </w:rPr>
        <w:t>，不组织标前答疑会。</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七、网上应答时间</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15</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6</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w:t>
      </w:r>
      <w:r>
        <w:rPr>
          <w:rFonts w:ascii="Times New Roman" w:eastAsia="宋体" w:hAnsi="Times New Roman" w:cs="Times New Roman" w:hint="eastAsia"/>
          <w:color w:val="000000" w:themeColor="text1"/>
        </w:rPr>
        <w:t>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进</w:t>
      </w:r>
      <w:r>
        <w:rPr>
          <w:rFonts w:ascii="Times New Roman" w:eastAsia="宋体" w:hAnsi="Times New Roman" w:cs="Times New Roman"/>
          <w:color w:val="000000" w:themeColor="text1"/>
        </w:rPr>
        <w:t>行应答</w:t>
      </w:r>
      <w:r>
        <w:rPr>
          <w:rFonts w:ascii="Times New Roman" w:eastAsia="宋体" w:hAnsi="Times New Roman" w:cs="Times New Roman" w:hint="eastAsia"/>
          <w:color w:val="000000" w:themeColor="text1"/>
        </w:rPr>
        <w:t>并提交</w:t>
      </w:r>
      <w:r>
        <w:rPr>
          <w:rFonts w:ascii="Times New Roman" w:eastAsia="宋体" w:hAnsi="Times New Roman" w:cs="Times New Roman"/>
          <w:color w:val="000000" w:themeColor="text1"/>
        </w:rPr>
        <w:t>。</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网上应答帮助链接：</w:t>
      </w:r>
      <w:r>
        <w:rPr>
          <w:rFonts w:ascii="Times New Roman" w:eastAsia="宋体" w:hAnsi="Times New Roman" w:cs="Times New Roman"/>
          <w:color w:val="000000" w:themeColor="text1"/>
        </w:rPr>
        <w:t>http://tjgpc.zwfwb.tj.gov.cn/webInfo/getWebInfoListForwebInfoClass.do?fkWebInfoclassId=W008</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八、投标</w:t>
      </w:r>
      <w:r>
        <w:rPr>
          <w:rFonts w:ascii="Times New Roman" w:eastAsia="宋体" w:hAnsi="Times New Roman" w:cs="Times New Roman" w:hint="eastAsia"/>
          <w:color w:val="000000" w:themeColor="text1"/>
        </w:rPr>
        <w:t>截止</w:t>
      </w:r>
      <w:r>
        <w:rPr>
          <w:rFonts w:ascii="Times New Roman" w:eastAsia="宋体" w:hAnsi="Times New Roman" w:cs="Times New Roman"/>
          <w:color w:val="000000" w:themeColor="text1"/>
        </w:rPr>
        <w:t>时间</w:t>
      </w:r>
      <w:r>
        <w:rPr>
          <w:rFonts w:ascii="Times New Roman" w:eastAsia="宋体" w:hAnsi="Times New Roman" w:cs="Times New Roman" w:hint="eastAsia"/>
          <w:color w:val="000000" w:themeColor="text1"/>
        </w:rPr>
        <w:t>及方式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（一）投标</w:t>
      </w:r>
      <w:r>
        <w:rPr>
          <w:rFonts w:ascii="Times New Roman" w:eastAsia="宋体" w:hAnsi="Times New Roman" w:cs="Times New Roman" w:hint="eastAsia"/>
          <w:color w:val="000000" w:themeColor="text1"/>
        </w:rPr>
        <w:t>截止</w:t>
      </w:r>
      <w:r>
        <w:rPr>
          <w:rFonts w:ascii="Times New Roman" w:eastAsia="宋体" w:hAnsi="Times New Roman" w:cs="Times New Roman"/>
          <w:color w:val="000000" w:themeColor="text1"/>
        </w:rPr>
        <w:t>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6</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0</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rPr>
        <w:t>投标截止时间前</w:t>
      </w:r>
      <w:r>
        <w:rPr>
          <w:rFonts w:ascii="Times New Roman" w:eastAsia="宋体" w:hAnsi="Times New Roman" w:cs="Times New Roman" w:hint="eastAsia"/>
          <w:color w:val="000000" w:themeColor="text1"/>
        </w:rPr>
        <w:t>提交网上应答并上传加盖投标人电子签章的电子投标文件（以通过天津公共资源电子签章客户端正确读取签章信息为准）</w:t>
      </w:r>
      <w:r>
        <w:rPr>
          <w:rFonts w:ascii="Times New Roman" w:eastAsia="宋体" w:hAnsi="Times New Roman" w:cs="Times New Roman"/>
          <w:color w:val="000000" w:themeColor="text1"/>
        </w:rPr>
        <w:t>方为有效投标。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（二）投标</w:t>
      </w:r>
      <w:r>
        <w:rPr>
          <w:rFonts w:ascii="Times New Roman" w:eastAsia="宋体" w:hAnsi="Times New Roman" w:cs="Times New Roman" w:hint="eastAsia"/>
          <w:color w:val="000000" w:themeColor="text1"/>
        </w:rPr>
        <w:t>方式</w:t>
      </w:r>
      <w:r>
        <w:rPr>
          <w:rFonts w:ascii="Times New Roman" w:eastAsia="宋体" w:hAnsi="Times New Roman" w:cs="Times New Roman"/>
          <w:color w:val="000000" w:themeColor="text1"/>
        </w:rPr>
        <w:t>：本项目投标采用网上电子投标方式，投标人须于投标截止时间前使用天津数字认证有限公司发出的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w:t>
      </w:r>
      <w:r>
        <w:rPr>
          <w:rFonts w:ascii="Times New Roman" w:eastAsia="宋体" w:hAnsi="Times New Roman" w:cs="Times New Roman" w:hint="eastAsia"/>
          <w:color w:val="000000" w:themeColor="text1"/>
        </w:rPr>
        <w:t>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“市级集采机构入口”提交网上应答并上传加盖投标人电子签章的电子投标文件（以通过天津公共资源电子签章客户端正确读取签章信息为准）。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九</w:t>
      </w:r>
      <w:r>
        <w:rPr>
          <w:rFonts w:ascii="Times New Roman" w:eastAsia="宋体" w:hAnsi="Times New Roman" w:cs="Times New Roman"/>
          <w:color w:val="000000" w:themeColor="text1"/>
        </w:rPr>
        <w:t>、开标时间及方式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（一）开标解密时间：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6</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00</w:t>
      </w:r>
      <w:r>
        <w:rPr>
          <w:rFonts w:ascii="Times New Roman" w:eastAsia="宋体" w:hAnsi="Times New Roman" w:cs="Times New Roman"/>
          <w:color w:val="000000" w:themeColor="text1"/>
        </w:rPr>
        <w:t>至</w:t>
      </w:r>
      <w:r>
        <w:rPr>
          <w:rFonts w:ascii="Times New Roman" w:eastAsia="宋体" w:hAnsi="Times New Roman" w:cs="Times New Roman" w:hint="eastAsia"/>
          <w:color w:val="000000" w:themeColor="text1"/>
        </w:rPr>
        <w:t>14</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00</w:t>
      </w:r>
      <w:r>
        <w:rPr>
          <w:rFonts w:ascii="Times New Roman" w:eastAsia="宋体" w:hAnsi="Times New Roman" w:cs="Times New Roman"/>
          <w:color w:val="000000" w:themeColor="text1"/>
        </w:rPr>
        <w:t>完成开标解密的投标为有效投标。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（二）开标</w:t>
      </w:r>
      <w:r>
        <w:rPr>
          <w:rFonts w:ascii="Times New Roman" w:eastAsia="宋体" w:hAnsi="Times New Roman" w:cs="Times New Roman" w:hint="eastAsia"/>
          <w:color w:val="000000" w:themeColor="text1"/>
        </w:rPr>
        <w:t>解密方式</w:t>
      </w:r>
      <w:r>
        <w:rPr>
          <w:rFonts w:ascii="Times New Roman" w:eastAsia="宋体" w:hAnsi="Times New Roman" w:cs="Times New Roman"/>
          <w:color w:val="000000" w:themeColor="text1"/>
        </w:rPr>
        <w:t>：本项目采用网上开标方式，投标人须于</w:t>
      </w:r>
      <w:r>
        <w:rPr>
          <w:rFonts w:ascii="Times New Roman" w:eastAsia="宋体" w:hAnsi="Times New Roman" w:cs="Times New Roman" w:hint="eastAsia"/>
          <w:color w:val="000000" w:themeColor="text1"/>
        </w:rPr>
        <w:t>规定时间</w:t>
      </w:r>
      <w:r>
        <w:rPr>
          <w:rFonts w:ascii="Times New Roman" w:eastAsia="宋体" w:hAnsi="Times New Roman" w:cs="Times New Roman"/>
          <w:color w:val="000000" w:themeColor="text1"/>
        </w:rPr>
        <w:t>内使用天津数字认证有限公司发出的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w:t>
      </w:r>
      <w:r>
        <w:rPr>
          <w:rFonts w:ascii="Times New Roman" w:eastAsia="宋体" w:hAnsi="Times New Roman" w:cs="Times New Roman" w:hint="eastAsia"/>
          <w:color w:val="000000" w:themeColor="text1"/>
        </w:rPr>
        <w:t>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完成开标解密。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（三）网上开标公示时间：</w:t>
      </w: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12</w:t>
      </w:r>
      <w:r>
        <w:rPr>
          <w:rFonts w:ascii="Times New Roman" w:eastAsia="宋体" w:hAnsi="Times New Roman" w:cs="Times New Roman" w:hint="eastAsia"/>
          <w:color w:val="000000" w:themeColor="text1"/>
        </w:rPr>
        <w:t>月</w:t>
      </w:r>
      <w:r>
        <w:rPr>
          <w:rFonts w:ascii="Times New Roman" w:eastAsia="宋体" w:hAnsi="Times New Roman" w:cs="Times New Roman" w:hint="eastAsia"/>
          <w:color w:val="000000" w:themeColor="text1"/>
        </w:rPr>
        <w:t>6</w:t>
      </w:r>
      <w:r>
        <w:rPr>
          <w:rFonts w:ascii="Times New Roman" w:eastAsia="宋体" w:hAnsi="Times New Roman" w:cs="Times New Roman"/>
          <w:color w:val="000000" w:themeColor="text1"/>
        </w:rPr>
        <w:t>日</w:t>
      </w:r>
      <w:r>
        <w:rPr>
          <w:rFonts w:ascii="Times New Roman" w:eastAsia="宋体" w:hAnsi="Times New Roman" w:cs="Times New Roman" w:hint="eastAsia"/>
          <w:color w:val="000000" w:themeColor="text1"/>
        </w:rPr>
        <w:t>14</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至</w:t>
      </w:r>
      <w:r>
        <w:rPr>
          <w:rFonts w:ascii="Times New Roman" w:eastAsia="宋体" w:hAnsi="Times New Roman" w:cs="Times New Roman" w:hint="eastAsia"/>
          <w:color w:val="000000" w:themeColor="text1"/>
        </w:rPr>
        <w:t>17</w:t>
      </w:r>
      <w:r>
        <w:rPr>
          <w:rFonts w:ascii="Times New Roman" w:eastAsia="宋体" w:hAnsi="Times New Roman" w:cs="Times New Roman"/>
          <w:color w:val="000000" w:themeColor="text1"/>
        </w:rPr>
        <w:t>:00</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投标人可在规定时间内使用天津数字认证有限公司发出的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w:t>
      </w:r>
      <w:r>
        <w:rPr>
          <w:rFonts w:ascii="Times New Roman" w:eastAsia="宋体" w:hAnsi="Times New Roman" w:cs="Times New Roman" w:hint="eastAsia"/>
          <w:color w:val="000000" w:themeColor="text1"/>
        </w:rPr>
        <w:t>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“市级集采机构入口”自行查看开标信息。</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十</w:t>
      </w:r>
      <w:r>
        <w:rPr>
          <w:rFonts w:ascii="Times New Roman" w:eastAsia="宋体" w:hAnsi="Times New Roman" w:cs="Times New Roman"/>
          <w:color w:val="000000" w:themeColor="text1"/>
        </w:rPr>
        <w:t>、采购代理机构名称、地址</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联系人及联系方式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采购代理机构名称：天津市政府采购中心</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（二）采购代理机构地址：天津市河东区红星路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w:t>
      </w:r>
      <w:r>
        <w:rPr>
          <w:rFonts w:ascii="Times New Roman" w:eastAsia="宋体" w:hAnsi="Times New Roman" w:cs="Times New Roman" w:hint="eastAsia"/>
          <w:color w:val="000000" w:themeColor="text1"/>
        </w:rPr>
        <w:t>（邮编</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300161</w:t>
      </w:r>
      <w:r>
        <w:rPr>
          <w:rFonts w:ascii="Times New Roman" w:eastAsia="宋体" w:hAnsi="Times New Roman" w:cs="Times New Roman" w:hint="eastAsia"/>
          <w:color w:val="000000" w:themeColor="text1"/>
        </w:rPr>
        <w:t>）</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联系人：</w:t>
      </w:r>
      <w:r>
        <w:rPr>
          <w:rFonts w:ascii="Times New Roman" w:eastAsia="宋体" w:hAnsi="Times New Roman" w:cs="Times New Roman" w:hint="eastAsia"/>
          <w:color w:val="000000" w:themeColor="text1"/>
        </w:rPr>
        <w:t>郭晓刚、杨光、鲁志强</w:t>
      </w:r>
      <w:r>
        <w:rPr>
          <w:rFonts w:ascii="Times New Roman" w:eastAsia="宋体" w:hAnsi="Times New Roman" w:cs="Times New Roman"/>
          <w:color w:val="000000" w:themeColor="text1"/>
        </w:rPr>
        <w:t xml:space="preserve"> </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网址：</w:t>
      </w:r>
      <w:r>
        <w:rPr>
          <w:rFonts w:ascii="Times New Roman" w:eastAsia="宋体" w:hAnsi="Times New Roman" w:cs="Times New Roman"/>
          <w:color w:val="000000" w:themeColor="text1"/>
        </w:rPr>
        <w:t>http://tjgpc.zwfwb.tj.gov.cn</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对外办公时间：</w:t>
      </w:r>
      <w:r>
        <w:rPr>
          <w:rFonts w:ascii="Times New Roman" w:eastAsia="宋体" w:hAnsi="Times New Roman" w:cs="Times New Roman" w:hint="eastAsia"/>
          <w:color w:val="000000" w:themeColor="text1"/>
        </w:rPr>
        <w:t>法定</w:t>
      </w:r>
      <w:r>
        <w:rPr>
          <w:rFonts w:ascii="Times New Roman" w:eastAsia="宋体" w:hAnsi="Times New Roman" w:cs="Times New Roman"/>
          <w:color w:val="000000" w:themeColor="text1"/>
        </w:rPr>
        <w:t>工作日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7</w:t>
      </w:r>
      <w:r>
        <w:rPr>
          <w:rFonts w:ascii="Times New Roman" w:eastAsia="宋体" w:hAnsi="Times New Roman" w:cs="Times New Roman"/>
          <w:color w:val="000000" w:themeColor="text1"/>
        </w:rPr>
        <w:t>:00</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（六）咨询服务电话</w:t>
      </w:r>
      <w:r>
        <w:rPr>
          <w:rFonts w:ascii="Times New Roman" w:eastAsia="宋体" w:hAnsi="Times New Roman" w:cs="Times New Roman"/>
          <w:color w:val="000000" w:themeColor="text1"/>
        </w:rPr>
        <w:t>：</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供应商注册咨询</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022-24538167</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 CA</w:t>
      </w:r>
      <w:r>
        <w:rPr>
          <w:rFonts w:ascii="Times New Roman" w:eastAsia="宋体" w:hAnsi="Times New Roman" w:cs="Times New Roman" w:hint="eastAsia"/>
          <w:color w:val="000000" w:themeColor="text1"/>
        </w:rPr>
        <w:t>证书和</w:t>
      </w:r>
      <w:r>
        <w:rPr>
          <w:rFonts w:ascii="Times New Roman" w:eastAsia="宋体" w:hAnsi="Times New Roman" w:cs="Times New Roman"/>
          <w:color w:val="000000" w:themeColor="text1"/>
        </w:rPr>
        <w:t>电子签章办理咨询：</w:t>
      </w:r>
      <w:r>
        <w:rPr>
          <w:rFonts w:ascii="Times New Roman" w:eastAsia="宋体" w:hAnsi="Times New Roman" w:cs="Times New Roman" w:hint="eastAsia"/>
          <w:color w:val="000000" w:themeColor="text1"/>
        </w:rPr>
        <w:t>022-24538059</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采购文件咨询：</w:t>
      </w:r>
      <w:r>
        <w:rPr>
          <w:rFonts w:ascii="Times New Roman" w:eastAsia="宋体" w:hAnsi="Times New Roman" w:cs="Times New Roman"/>
          <w:color w:val="000000" w:themeColor="text1"/>
        </w:rPr>
        <w:t>022-2453</w:t>
      </w:r>
      <w:r>
        <w:rPr>
          <w:rFonts w:ascii="Times New Roman" w:eastAsia="宋体" w:hAnsi="Times New Roman" w:cs="Times New Roman" w:hint="eastAsia"/>
          <w:color w:val="000000" w:themeColor="text1"/>
        </w:rPr>
        <w:t>8176</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网上应答</w:t>
      </w:r>
      <w:r>
        <w:rPr>
          <w:rFonts w:ascii="Times New Roman" w:eastAsia="宋体" w:hAnsi="Times New Roman" w:cs="Times New Roman" w:hint="eastAsia"/>
          <w:color w:val="000000" w:themeColor="text1"/>
        </w:rPr>
        <w:t>及</w:t>
      </w:r>
      <w:r>
        <w:rPr>
          <w:rFonts w:ascii="Times New Roman" w:eastAsia="宋体" w:hAnsi="Times New Roman" w:cs="Times New Roman"/>
          <w:color w:val="000000" w:themeColor="text1"/>
        </w:rPr>
        <w:t>解密操作咨询：</w:t>
      </w:r>
      <w:r>
        <w:rPr>
          <w:rFonts w:ascii="Times New Roman" w:eastAsia="宋体" w:hAnsi="Times New Roman" w:cs="Times New Roman"/>
          <w:color w:val="000000" w:themeColor="text1"/>
        </w:rPr>
        <w:t>022-24538309</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一</w:t>
      </w:r>
      <w:r>
        <w:rPr>
          <w:rFonts w:ascii="Times New Roman" w:eastAsia="宋体" w:hAnsi="Times New Roman" w:cs="Times New Roman"/>
          <w:color w:val="000000" w:themeColor="text1"/>
        </w:rPr>
        <w:t>、采购人的名称、地址和联系方式</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w:t>
      </w:r>
      <w:r>
        <w:rPr>
          <w:rFonts w:ascii="Times New Roman" w:eastAsia="宋体" w:hAnsi="Times New Roman" w:cs="Times New Roman" w:hint="eastAsia"/>
          <w:color w:val="000000" w:themeColor="text1"/>
        </w:rPr>
        <w:t>天津市数据发展中心</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w:t>
      </w:r>
      <w:r>
        <w:rPr>
          <w:rFonts w:ascii="Times New Roman" w:eastAsia="宋体" w:hAnsi="Times New Roman" w:cs="Times New Roman" w:hint="eastAsia"/>
          <w:color w:val="000000" w:themeColor="text1"/>
        </w:rPr>
        <w:t>天津市河西区梅江道</w:t>
      </w:r>
      <w:r>
        <w:rPr>
          <w:rFonts w:ascii="Times New Roman" w:eastAsia="宋体" w:hAnsi="Times New Roman" w:cs="Times New Roman" w:hint="eastAsia"/>
          <w:color w:val="000000" w:themeColor="text1"/>
        </w:rPr>
        <w:t>20</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w:t>
      </w:r>
      <w:r>
        <w:rPr>
          <w:rFonts w:ascii="Times New Roman" w:eastAsia="宋体" w:hAnsi="Times New Roman" w:cs="Times New Roman" w:hint="eastAsia"/>
          <w:color w:val="000000" w:themeColor="text1"/>
        </w:rPr>
        <w:t>司寅</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（四）采购人联系电话：</w:t>
      </w:r>
      <w:r>
        <w:rPr>
          <w:rFonts w:ascii="Times New Roman" w:eastAsia="宋体" w:hAnsi="Times New Roman" w:cs="Times New Roman" w:hint="eastAsia"/>
          <w:color w:val="000000" w:themeColor="text1"/>
        </w:rPr>
        <w:t>022-60619199</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二</w:t>
      </w:r>
      <w:r>
        <w:rPr>
          <w:rFonts w:ascii="Times New Roman" w:eastAsia="宋体" w:hAnsi="Times New Roman" w:cs="Times New Roman"/>
          <w:color w:val="000000" w:themeColor="text1"/>
        </w:rPr>
        <w:t>、质疑方式</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000000" w:themeColor="text1"/>
        </w:rPr>
        <w:t xml:space="preserve">8. </w:t>
      </w:r>
      <w:r>
        <w:rPr>
          <w:rFonts w:ascii="Times New Roman" w:eastAsia="宋体" w:hAnsi="Times New Roman" w:cs="Times New Roman" w:hint="eastAsia"/>
          <w:color w:val="000000" w:themeColor="text1"/>
        </w:rPr>
        <w:t>询问与质疑”的相关规定，以书面原件形式针对同一采购程序环节一次性提出质疑，否则不予受理。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采购人质疑受理：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联系部门：天津市数据发展中心</w:t>
      </w:r>
      <w:r>
        <w:rPr>
          <w:rFonts w:ascii="Times New Roman" w:eastAsia="宋体" w:hAnsi="Times New Roman" w:cs="Times New Roman" w:hint="eastAsia"/>
          <w:color w:val="000000" w:themeColor="text1"/>
        </w:rPr>
        <w:t xml:space="preserve"> </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联系地址：天津市河西区梅江道</w:t>
      </w:r>
      <w:r>
        <w:rPr>
          <w:rFonts w:ascii="Times New Roman" w:eastAsia="宋体" w:hAnsi="Times New Roman" w:cs="Times New Roman" w:hint="eastAsia"/>
          <w:color w:val="000000" w:themeColor="text1"/>
        </w:rPr>
        <w:t>20</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联</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系</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人：司寅</w:t>
      </w:r>
      <w:r>
        <w:rPr>
          <w:rFonts w:ascii="Times New Roman" w:eastAsia="宋体" w:hAnsi="Times New Roman" w:cs="Times New Roman"/>
          <w:color w:val="000000" w:themeColor="text1"/>
        </w:rPr>
        <w:t xml:space="preserve"> </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联系方式：</w:t>
      </w:r>
      <w:r>
        <w:rPr>
          <w:rFonts w:ascii="Times New Roman" w:eastAsia="宋体" w:hAnsi="Times New Roman" w:cs="Times New Roman" w:hint="eastAsia"/>
          <w:color w:val="000000" w:themeColor="text1"/>
        </w:rPr>
        <w:t>022-60619199</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（二）供应商对质疑答复不满意的，或者采购人、天津市政府采购中心未在规定期限内作出答复的，</w:t>
      </w:r>
      <w:r>
        <w:rPr>
          <w:rFonts w:ascii="Times New Roman" w:eastAsia="宋体" w:hAnsi="Times New Roman" w:cs="Times New Roman" w:hint="eastAsia"/>
          <w:color w:val="000000" w:themeColor="text1"/>
        </w:rPr>
        <w:t>供应商可以在质疑答复期满后</w:t>
      </w:r>
      <w:r>
        <w:rPr>
          <w:rFonts w:ascii="Times New Roman" w:eastAsia="宋体" w:hAnsi="Times New Roman" w:cs="Times New Roman" w:hint="eastAsia"/>
          <w:color w:val="000000" w:themeColor="text1"/>
        </w:rPr>
        <w:t>15</w:t>
      </w:r>
      <w:r>
        <w:rPr>
          <w:rFonts w:ascii="Times New Roman" w:eastAsia="宋体" w:hAnsi="Times New Roman" w:cs="Times New Roman" w:hint="eastAsia"/>
          <w:color w:val="000000" w:themeColor="text1"/>
        </w:rPr>
        <w:t>个工作日内，向采购人同级财政部门提出投诉，逾期不予受理。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、公告期限</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招标公告的公告期限为</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个工作日。</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、招标代理服务费</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本项目按以下比例向中标供应商收取招标代理服务费</w:t>
      </w:r>
      <w:r>
        <w:rPr>
          <w:rFonts w:ascii="Times New Roman" w:eastAsia="宋体" w:hAnsi="Times New Roman" w:cs="Times New Roman"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D12057">
        <w:trPr>
          <w:trHeight w:val="440"/>
          <w:tblHeader/>
          <w:jc w:val="center"/>
        </w:trPr>
        <w:tc>
          <w:tcPr>
            <w:tcW w:w="3656"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中标金额</w:t>
            </w:r>
            <w:r>
              <w:rPr>
                <w:rFonts w:hint="eastAsia"/>
                <w:color w:val="000000" w:themeColor="text1"/>
                <w:sz w:val="24"/>
              </w:rPr>
              <w:t>（万元）</w:t>
            </w:r>
          </w:p>
        </w:tc>
        <w:tc>
          <w:tcPr>
            <w:tcW w:w="3657"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费率</w:t>
            </w:r>
          </w:p>
        </w:tc>
      </w:tr>
      <w:tr w:rsidR="00D12057">
        <w:trPr>
          <w:trHeight w:val="440"/>
          <w:jc w:val="center"/>
        </w:trPr>
        <w:tc>
          <w:tcPr>
            <w:tcW w:w="3656"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100</w:t>
            </w:r>
            <w:r>
              <w:rPr>
                <w:color w:val="000000" w:themeColor="text1"/>
                <w:sz w:val="24"/>
              </w:rPr>
              <w:t>以下</w:t>
            </w:r>
          </w:p>
        </w:tc>
        <w:tc>
          <w:tcPr>
            <w:tcW w:w="3657"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1%</w:t>
            </w:r>
          </w:p>
        </w:tc>
      </w:tr>
      <w:tr w:rsidR="00D12057">
        <w:trPr>
          <w:trHeight w:val="440"/>
          <w:jc w:val="center"/>
        </w:trPr>
        <w:tc>
          <w:tcPr>
            <w:tcW w:w="3656"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100-500</w:t>
            </w:r>
          </w:p>
        </w:tc>
        <w:tc>
          <w:tcPr>
            <w:tcW w:w="3657" w:type="dxa"/>
            <w:vAlign w:val="center"/>
          </w:tcPr>
          <w:p w:rsidR="00D12057" w:rsidRDefault="00EF024F">
            <w:pPr>
              <w:tabs>
                <w:tab w:val="left" w:pos="750"/>
                <w:tab w:val="left" w:pos="840"/>
              </w:tabs>
              <w:adjustRightInd w:val="0"/>
              <w:snapToGrid w:val="0"/>
              <w:jc w:val="center"/>
              <w:rPr>
                <w:color w:val="000000" w:themeColor="text1"/>
                <w:sz w:val="24"/>
              </w:rPr>
            </w:pPr>
            <w:r>
              <w:rPr>
                <w:rFonts w:hint="eastAsia"/>
                <w:color w:val="000000" w:themeColor="text1"/>
                <w:sz w:val="24"/>
              </w:rPr>
              <w:t>0.8</w:t>
            </w:r>
            <w:r>
              <w:rPr>
                <w:color w:val="000000" w:themeColor="text1"/>
                <w:sz w:val="24"/>
              </w:rPr>
              <w:t>%</w:t>
            </w:r>
          </w:p>
        </w:tc>
      </w:tr>
      <w:tr w:rsidR="00D12057">
        <w:trPr>
          <w:trHeight w:val="440"/>
          <w:jc w:val="center"/>
        </w:trPr>
        <w:tc>
          <w:tcPr>
            <w:tcW w:w="3656"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500-1000</w:t>
            </w:r>
          </w:p>
        </w:tc>
        <w:tc>
          <w:tcPr>
            <w:tcW w:w="3657"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0.</w:t>
            </w:r>
            <w:r>
              <w:rPr>
                <w:rFonts w:hint="eastAsia"/>
                <w:color w:val="000000" w:themeColor="text1"/>
                <w:sz w:val="24"/>
              </w:rPr>
              <w:t>45</w:t>
            </w:r>
            <w:r>
              <w:rPr>
                <w:color w:val="000000" w:themeColor="text1"/>
                <w:sz w:val="24"/>
              </w:rPr>
              <w:t>%</w:t>
            </w:r>
          </w:p>
        </w:tc>
      </w:tr>
      <w:tr w:rsidR="00D12057">
        <w:trPr>
          <w:trHeight w:val="440"/>
          <w:jc w:val="center"/>
        </w:trPr>
        <w:tc>
          <w:tcPr>
            <w:tcW w:w="3656" w:type="dxa"/>
            <w:vAlign w:val="center"/>
          </w:tcPr>
          <w:p w:rsidR="00D12057" w:rsidRDefault="00EF024F">
            <w:pPr>
              <w:tabs>
                <w:tab w:val="left" w:pos="750"/>
                <w:tab w:val="left" w:pos="840"/>
              </w:tabs>
              <w:adjustRightInd w:val="0"/>
              <w:snapToGrid w:val="0"/>
              <w:jc w:val="center"/>
              <w:rPr>
                <w:color w:val="000000" w:themeColor="text1"/>
                <w:sz w:val="24"/>
              </w:rPr>
            </w:pPr>
            <w:r>
              <w:rPr>
                <w:color w:val="000000" w:themeColor="text1"/>
                <w:sz w:val="24"/>
              </w:rPr>
              <w:t>1000</w:t>
            </w:r>
            <w:r>
              <w:rPr>
                <w:rFonts w:hint="eastAsia"/>
                <w:color w:val="000000" w:themeColor="text1"/>
                <w:sz w:val="24"/>
              </w:rPr>
              <w:t>-5000</w:t>
            </w:r>
          </w:p>
        </w:tc>
        <w:tc>
          <w:tcPr>
            <w:tcW w:w="3657" w:type="dxa"/>
            <w:vAlign w:val="center"/>
          </w:tcPr>
          <w:p w:rsidR="00D12057" w:rsidRDefault="00EF024F">
            <w:pPr>
              <w:tabs>
                <w:tab w:val="left" w:pos="750"/>
                <w:tab w:val="left" w:pos="840"/>
              </w:tabs>
              <w:adjustRightInd w:val="0"/>
              <w:snapToGrid w:val="0"/>
              <w:jc w:val="center"/>
              <w:rPr>
                <w:color w:val="000000" w:themeColor="text1"/>
                <w:sz w:val="24"/>
              </w:rPr>
            </w:pPr>
            <w:r>
              <w:rPr>
                <w:rFonts w:hint="eastAsia"/>
                <w:color w:val="000000" w:themeColor="text1"/>
                <w:sz w:val="24"/>
              </w:rPr>
              <w:t>0.25%</w:t>
            </w:r>
          </w:p>
        </w:tc>
      </w:tr>
      <w:tr w:rsidR="00D12057">
        <w:trPr>
          <w:trHeight w:val="440"/>
          <w:jc w:val="center"/>
        </w:trPr>
        <w:tc>
          <w:tcPr>
            <w:tcW w:w="3656" w:type="dxa"/>
            <w:vAlign w:val="center"/>
          </w:tcPr>
          <w:p w:rsidR="00D12057" w:rsidRDefault="00EF024F">
            <w:pPr>
              <w:tabs>
                <w:tab w:val="left" w:pos="750"/>
                <w:tab w:val="left" w:pos="840"/>
              </w:tabs>
              <w:adjustRightInd w:val="0"/>
              <w:snapToGrid w:val="0"/>
              <w:jc w:val="center"/>
              <w:rPr>
                <w:color w:val="000000" w:themeColor="text1"/>
                <w:sz w:val="24"/>
              </w:rPr>
            </w:pPr>
            <w:r>
              <w:rPr>
                <w:rFonts w:hint="eastAsia"/>
                <w:color w:val="000000" w:themeColor="text1"/>
                <w:sz w:val="24"/>
              </w:rPr>
              <w:t>5000-10000</w:t>
            </w:r>
          </w:p>
        </w:tc>
        <w:tc>
          <w:tcPr>
            <w:tcW w:w="3657" w:type="dxa"/>
            <w:vAlign w:val="center"/>
          </w:tcPr>
          <w:p w:rsidR="00D12057" w:rsidRDefault="00EF024F">
            <w:pPr>
              <w:tabs>
                <w:tab w:val="left" w:pos="750"/>
                <w:tab w:val="left" w:pos="840"/>
              </w:tabs>
              <w:adjustRightInd w:val="0"/>
              <w:snapToGrid w:val="0"/>
              <w:jc w:val="center"/>
              <w:rPr>
                <w:color w:val="000000" w:themeColor="text1"/>
                <w:sz w:val="24"/>
              </w:rPr>
            </w:pPr>
            <w:r>
              <w:rPr>
                <w:rFonts w:hint="eastAsia"/>
                <w:color w:val="000000" w:themeColor="text1"/>
                <w:sz w:val="24"/>
              </w:rPr>
              <w:t>0.1%</w:t>
            </w:r>
          </w:p>
        </w:tc>
      </w:tr>
      <w:tr w:rsidR="00D12057">
        <w:trPr>
          <w:trHeight w:val="440"/>
          <w:jc w:val="center"/>
        </w:trPr>
        <w:tc>
          <w:tcPr>
            <w:tcW w:w="3656" w:type="dxa"/>
            <w:vAlign w:val="center"/>
          </w:tcPr>
          <w:p w:rsidR="00D12057" w:rsidRDefault="00EF024F">
            <w:pPr>
              <w:tabs>
                <w:tab w:val="left" w:pos="750"/>
                <w:tab w:val="left" w:pos="840"/>
              </w:tabs>
              <w:adjustRightInd w:val="0"/>
              <w:snapToGrid w:val="0"/>
              <w:jc w:val="center"/>
              <w:rPr>
                <w:color w:val="000000" w:themeColor="text1"/>
                <w:sz w:val="24"/>
              </w:rPr>
            </w:pPr>
            <w:r>
              <w:rPr>
                <w:rFonts w:hint="eastAsia"/>
                <w:color w:val="000000" w:themeColor="text1"/>
                <w:sz w:val="24"/>
              </w:rPr>
              <w:t>10000-100000</w:t>
            </w:r>
          </w:p>
        </w:tc>
        <w:tc>
          <w:tcPr>
            <w:tcW w:w="3657" w:type="dxa"/>
            <w:vAlign w:val="center"/>
          </w:tcPr>
          <w:p w:rsidR="00D12057" w:rsidRDefault="00EF024F">
            <w:pPr>
              <w:tabs>
                <w:tab w:val="left" w:pos="750"/>
                <w:tab w:val="left" w:pos="840"/>
              </w:tabs>
              <w:adjustRightInd w:val="0"/>
              <w:snapToGrid w:val="0"/>
              <w:jc w:val="center"/>
              <w:rPr>
                <w:color w:val="000000" w:themeColor="text1"/>
                <w:sz w:val="24"/>
              </w:rPr>
            </w:pPr>
            <w:r>
              <w:rPr>
                <w:rFonts w:hint="eastAsia"/>
                <w:color w:val="000000" w:themeColor="text1"/>
                <w:sz w:val="24"/>
              </w:rPr>
              <w:t>0.05%</w:t>
            </w:r>
          </w:p>
        </w:tc>
      </w:tr>
    </w:tbl>
    <w:p w:rsidR="00D12057" w:rsidRDefault="00EF024F">
      <w:pPr>
        <w:tabs>
          <w:tab w:val="left" w:pos="700"/>
        </w:tabs>
        <w:autoSpaceDE w:val="0"/>
        <w:autoSpaceDN w:val="0"/>
        <w:adjustRightInd w:val="0"/>
        <w:spacing w:line="360" w:lineRule="auto"/>
        <w:ind w:firstLineChars="200" w:firstLine="480"/>
        <w:rPr>
          <w:color w:val="000000" w:themeColor="text1"/>
          <w:sz w:val="24"/>
          <w:lang w:val="zh-CN"/>
        </w:rPr>
      </w:pPr>
      <w:r>
        <w:rPr>
          <w:color w:val="000000" w:themeColor="text1"/>
          <w:sz w:val="24"/>
          <w:lang w:val="zh-CN"/>
        </w:rPr>
        <w:t>服务费按差额定率累进法计算</w:t>
      </w:r>
      <w:r>
        <w:rPr>
          <w:rFonts w:hint="eastAsia"/>
          <w:color w:val="000000" w:themeColor="text1"/>
          <w:sz w:val="24"/>
          <w:lang w:val="zh-CN"/>
        </w:rPr>
        <w:t>，向下取整，精确到元。</w:t>
      </w:r>
      <w:r>
        <w:rPr>
          <w:color w:val="000000" w:themeColor="text1"/>
          <w:sz w:val="24"/>
          <w:lang w:val="zh-CN"/>
        </w:rPr>
        <w:t>例如</w:t>
      </w:r>
      <w:r>
        <w:rPr>
          <w:color w:val="000000" w:themeColor="text1"/>
          <w:sz w:val="24"/>
        </w:rPr>
        <w:t>中标</w:t>
      </w:r>
      <w:r>
        <w:rPr>
          <w:color w:val="000000" w:themeColor="text1"/>
          <w:sz w:val="24"/>
          <w:lang w:val="zh-CN"/>
        </w:rPr>
        <w:t>金额为</w:t>
      </w:r>
      <w:r>
        <w:rPr>
          <w:color w:val="000000" w:themeColor="text1"/>
          <w:sz w:val="24"/>
          <w:lang w:val="zh-CN"/>
        </w:rPr>
        <w:t>680</w:t>
      </w:r>
      <w:r>
        <w:rPr>
          <w:rFonts w:hint="eastAsia"/>
          <w:color w:val="000000" w:themeColor="text1"/>
          <w:sz w:val="24"/>
          <w:lang w:val="zh-CN"/>
        </w:rPr>
        <w:t>5000</w:t>
      </w:r>
      <w:r>
        <w:rPr>
          <w:color w:val="000000" w:themeColor="text1"/>
          <w:sz w:val="24"/>
          <w:lang w:val="zh-CN"/>
        </w:rPr>
        <w:t>元，服务费</w:t>
      </w:r>
      <w:r>
        <w:rPr>
          <w:rFonts w:hint="eastAsia"/>
          <w:color w:val="000000" w:themeColor="text1"/>
          <w:sz w:val="24"/>
          <w:lang w:val="zh-CN"/>
        </w:rPr>
        <w:t>=</w:t>
      </w:r>
      <w:r>
        <w:rPr>
          <w:color w:val="000000" w:themeColor="text1"/>
          <w:sz w:val="24"/>
          <w:lang w:val="zh-CN"/>
        </w:rPr>
        <w:t>100</w:t>
      </w:r>
      <w:r>
        <w:rPr>
          <w:rFonts w:hint="eastAsia"/>
          <w:color w:val="000000" w:themeColor="text1"/>
          <w:sz w:val="24"/>
          <w:lang w:val="zh-CN"/>
        </w:rPr>
        <w:t>0000</w:t>
      </w:r>
      <w:r>
        <w:rPr>
          <w:color w:val="000000" w:themeColor="text1"/>
          <w:sz w:val="24"/>
          <w:lang w:val="zh-CN"/>
        </w:rPr>
        <w:t>×1%+</w:t>
      </w:r>
      <w:r>
        <w:rPr>
          <w:rFonts w:hint="eastAsia"/>
          <w:color w:val="000000" w:themeColor="text1"/>
          <w:sz w:val="24"/>
          <w:lang w:val="zh-CN"/>
        </w:rPr>
        <w:t>（</w:t>
      </w:r>
      <w:r>
        <w:rPr>
          <w:color w:val="000000" w:themeColor="text1"/>
          <w:sz w:val="24"/>
          <w:lang w:val="zh-CN"/>
        </w:rPr>
        <w:t>500</w:t>
      </w:r>
      <w:r>
        <w:rPr>
          <w:rFonts w:hint="eastAsia"/>
          <w:color w:val="000000" w:themeColor="text1"/>
          <w:sz w:val="24"/>
          <w:lang w:val="zh-CN"/>
        </w:rPr>
        <w:t>0000</w:t>
      </w:r>
      <w:r>
        <w:rPr>
          <w:color w:val="000000" w:themeColor="text1"/>
          <w:sz w:val="24"/>
          <w:lang w:val="zh-CN"/>
        </w:rPr>
        <w:t>-100</w:t>
      </w:r>
      <w:r>
        <w:rPr>
          <w:rFonts w:hint="eastAsia"/>
          <w:color w:val="000000" w:themeColor="text1"/>
          <w:sz w:val="24"/>
          <w:lang w:val="zh-CN"/>
        </w:rPr>
        <w:t>0000</w:t>
      </w:r>
      <w:r>
        <w:rPr>
          <w:rFonts w:hint="eastAsia"/>
          <w:color w:val="000000" w:themeColor="text1"/>
          <w:sz w:val="24"/>
          <w:lang w:val="zh-CN"/>
        </w:rPr>
        <w:t>）</w:t>
      </w:r>
      <w:r>
        <w:rPr>
          <w:color w:val="000000" w:themeColor="text1"/>
          <w:sz w:val="24"/>
          <w:lang w:val="zh-CN"/>
        </w:rPr>
        <w:t>×</w:t>
      </w:r>
      <w:r>
        <w:rPr>
          <w:rFonts w:hint="eastAsia"/>
          <w:color w:val="000000" w:themeColor="text1"/>
          <w:sz w:val="24"/>
          <w:lang w:val="zh-CN"/>
        </w:rPr>
        <w:t>0.8</w:t>
      </w:r>
      <w:r>
        <w:rPr>
          <w:color w:val="000000" w:themeColor="text1"/>
          <w:sz w:val="24"/>
          <w:lang w:val="zh-CN"/>
        </w:rPr>
        <w:t>%+</w:t>
      </w:r>
      <w:r>
        <w:rPr>
          <w:rFonts w:hint="eastAsia"/>
          <w:color w:val="000000" w:themeColor="text1"/>
          <w:sz w:val="24"/>
          <w:lang w:val="zh-CN"/>
        </w:rPr>
        <w:t>（</w:t>
      </w:r>
      <w:r>
        <w:rPr>
          <w:color w:val="000000" w:themeColor="text1"/>
          <w:sz w:val="24"/>
          <w:lang w:val="zh-CN"/>
        </w:rPr>
        <w:t>680</w:t>
      </w:r>
      <w:r>
        <w:rPr>
          <w:rFonts w:hint="eastAsia"/>
          <w:color w:val="000000" w:themeColor="text1"/>
          <w:sz w:val="24"/>
          <w:lang w:val="zh-CN"/>
        </w:rPr>
        <w:t>5000</w:t>
      </w:r>
      <w:r>
        <w:rPr>
          <w:color w:val="000000" w:themeColor="text1"/>
          <w:sz w:val="24"/>
          <w:lang w:val="zh-CN"/>
        </w:rPr>
        <w:t>-500</w:t>
      </w:r>
      <w:r>
        <w:rPr>
          <w:rFonts w:hint="eastAsia"/>
          <w:color w:val="000000" w:themeColor="text1"/>
          <w:sz w:val="24"/>
          <w:lang w:val="zh-CN"/>
        </w:rPr>
        <w:t>0000</w:t>
      </w:r>
      <w:r>
        <w:rPr>
          <w:rFonts w:hint="eastAsia"/>
          <w:color w:val="000000" w:themeColor="text1"/>
          <w:sz w:val="24"/>
          <w:lang w:val="zh-CN"/>
        </w:rPr>
        <w:t>）</w:t>
      </w:r>
      <w:r>
        <w:rPr>
          <w:color w:val="000000" w:themeColor="text1"/>
          <w:sz w:val="24"/>
          <w:lang w:val="zh-CN"/>
        </w:rPr>
        <w:t>×0.</w:t>
      </w:r>
      <w:r>
        <w:rPr>
          <w:rFonts w:hint="eastAsia"/>
          <w:color w:val="000000" w:themeColor="text1"/>
          <w:sz w:val="24"/>
          <w:lang w:val="zh-CN"/>
        </w:rPr>
        <w:t>45</w:t>
      </w:r>
      <w:r>
        <w:rPr>
          <w:color w:val="000000" w:themeColor="text1"/>
          <w:sz w:val="24"/>
          <w:lang w:val="zh-CN"/>
        </w:rPr>
        <w:t>%=</w:t>
      </w:r>
      <w:r>
        <w:rPr>
          <w:rFonts w:hint="eastAsia"/>
          <w:color w:val="000000" w:themeColor="text1"/>
          <w:sz w:val="24"/>
          <w:lang w:val="zh-CN"/>
        </w:rPr>
        <w:t>50122.5</w:t>
      </w:r>
      <w:r>
        <w:rPr>
          <w:color w:val="000000" w:themeColor="text1"/>
          <w:sz w:val="24"/>
          <w:lang w:val="zh-CN"/>
        </w:rPr>
        <w:t>元，服务费</w:t>
      </w:r>
      <w:r>
        <w:rPr>
          <w:rFonts w:hint="eastAsia"/>
          <w:color w:val="000000" w:themeColor="text1"/>
          <w:sz w:val="24"/>
          <w:lang w:val="zh-CN"/>
        </w:rPr>
        <w:t>缴纳</w:t>
      </w:r>
      <w:r>
        <w:rPr>
          <w:rFonts w:hint="eastAsia"/>
          <w:color w:val="000000" w:themeColor="text1"/>
          <w:sz w:val="24"/>
          <w:lang w:val="zh-CN"/>
        </w:rPr>
        <w:t>50122</w:t>
      </w:r>
      <w:r>
        <w:rPr>
          <w:rFonts w:hint="eastAsia"/>
          <w:color w:val="000000" w:themeColor="text1"/>
          <w:sz w:val="24"/>
          <w:lang w:val="zh-CN"/>
        </w:rPr>
        <w:t>元。</w:t>
      </w:r>
      <w:r>
        <w:rPr>
          <w:color w:val="000000" w:themeColor="text1"/>
          <w:sz w:val="24"/>
          <w:lang w:val="zh-CN"/>
        </w:rPr>
        <w:t>其中中标金额以《中标通知书》为准。</w:t>
      </w:r>
    </w:p>
    <w:p w:rsidR="00D12057" w:rsidRDefault="00EF024F">
      <w:pPr>
        <w:tabs>
          <w:tab w:val="left" w:pos="700"/>
        </w:tabs>
        <w:autoSpaceDE w:val="0"/>
        <w:autoSpaceDN w:val="0"/>
        <w:adjustRightInd w:val="0"/>
        <w:spacing w:line="360" w:lineRule="auto"/>
        <w:ind w:firstLineChars="200" w:firstLine="480"/>
        <w:rPr>
          <w:color w:val="000000" w:themeColor="text1"/>
          <w:sz w:val="24"/>
          <w:szCs w:val="24"/>
          <w:lang w:val="zh-CN"/>
        </w:rPr>
      </w:pPr>
      <w:r>
        <w:rPr>
          <w:rFonts w:hint="eastAsia"/>
          <w:color w:val="000000" w:themeColor="text1"/>
          <w:sz w:val="24"/>
          <w:szCs w:val="24"/>
        </w:rPr>
        <w:t>中标供应商应于中标公告发布之日起</w:t>
      </w:r>
      <w:r>
        <w:rPr>
          <w:rFonts w:hint="eastAsia"/>
          <w:color w:val="000000" w:themeColor="text1"/>
          <w:sz w:val="24"/>
          <w:szCs w:val="24"/>
        </w:rPr>
        <w:t>5</w:t>
      </w:r>
      <w:r>
        <w:rPr>
          <w:rFonts w:hint="eastAsia"/>
          <w:color w:val="000000" w:themeColor="text1"/>
          <w:sz w:val="24"/>
          <w:szCs w:val="24"/>
        </w:rPr>
        <w:t>个工作日内缴纳</w:t>
      </w:r>
      <w:r>
        <w:rPr>
          <w:rFonts w:hint="eastAsia"/>
          <w:color w:val="000000" w:themeColor="text1"/>
          <w:sz w:val="24"/>
          <w:szCs w:val="24"/>
          <w:lang w:val="zh-CN"/>
        </w:rPr>
        <w:t>招标代理服务费，缴费单位名称须与投标单位名称一致，缴费时请注明项目编号及中标包号。</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名</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称：天津市公共资源交易中心</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开户行及账号：中国建设银行股份有限公司天津明华支行</w:t>
      </w:r>
      <w:r>
        <w:rPr>
          <w:rFonts w:ascii="Times New Roman" w:eastAsia="宋体" w:hAnsi="Times New Roman" w:cs="Times New Roman" w:hint="eastAsia"/>
          <w:color w:val="000000" w:themeColor="text1"/>
        </w:rPr>
        <w:t xml:space="preserve"> </w:t>
      </w:r>
    </w:p>
    <w:p w:rsidR="00D12057" w:rsidRDefault="00EF024F" w:rsidP="00EF024F">
      <w:pPr>
        <w:pStyle w:val="Default"/>
        <w:spacing w:line="360" w:lineRule="auto"/>
        <w:ind w:firstLineChars="897" w:firstLine="2153"/>
        <w:rPr>
          <w:rFonts w:ascii="Times New Roman" w:eastAsia="宋体" w:hAnsi="Times New Roman" w:cs="Times New Roman"/>
          <w:color w:val="000000" w:themeColor="text1"/>
        </w:rPr>
      </w:pPr>
      <w:r>
        <w:rPr>
          <w:rFonts w:ascii="Times New Roman" w:eastAsia="宋体" w:hAnsi="Times New Roman" w:cs="Times New Roman"/>
          <w:color w:val="000000" w:themeColor="text1"/>
        </w:rPr>
        <w:t>1205 0162 4900 0000 0675</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银行联行号：</w:t>
      </w:r>
      <w:r>
        <w:rPr>
          <w:rFonts w:ascii="Times New Roman" w:eastAsia="宋体" w:hAnsi="Times New Roman" w:cs="Times New Roman" w:hint="eastAsia"/>
          <w:color w:val="000000" w:themeColor="text1"/>
        </w:rPr>
        <w:t>105110039436</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纳税人识别号：</w:t>
      </w:r>
      <w:r>
        <w:rPr>
          <w:rFonts w:ascii="Times New Roman" w:eastAsia="宋体" w:hAnsi="Times New Roman" w:cs="Times New Roman" w:hint="eastAsia"/>
          <w:color w:val="000000" w:themeColor="text1"/>
        </w:rPr>
        <w:t>1212 0000 MB1E 44809C</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地址：天津市河东区红星路</w:t>
      </w:r>
      <w:r>
        <w:rPr>
          <w:rFonts w:ascii="Times New Roman" w:eastAsia="宋体" w:hAnsi="Times New Roman" w:cs="Times New Roman" w:hint="eastAsia"/>
          <w:color w:val="000000" w:themeColor="text1"/>
        </w:rPr>
        <w:t>79</w:t>
      </w:r>
      <w:r>
        <w:rPr>
          <w:rFonts w:ascii="Times New Roman" w:eastAsia="宋体" w:hAnsi="Times New Roman" w:cs="Times New Roman" w:hint="eastAsia"/>
          <w:color w:val="000000" w:themeColor="text1"/>
        </w:rPr>
        <w:t>号</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缴费及申请开票系统：</w:t>
      </w:r>
      <w:r>
        <w:rPr>
          <w:rFonts w:ascii="Times New Roman" w:eastAsia="宋体" w:hAnsi="Times New Roman" w:cs="Times New Roman" w:hint="eastAsia"/>
          <w:color w:val="000000" w:themeColor="text1"/>
        </w:rPr>
        <w:t>http://pay.tjggzy.cn/</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缴费及开票咨询电话：</w:t>
      </w:r>
      <w:r>
        <w:rPr>
          <w:rFonts w:ascii="Times New Roman" w:eastAsia="宋体" w:hAnsi="Times New Roman" w:cs="Times New Roman" w:hint="eastAsia"/>
          <w:color w:val="000000" w:themeColor="text1"/>
        </w:rPr>
        <w:t>022-24532012</w:t>
      </w:r>
    </w:p>
    <w:p w:rsidR="00D12057" w:rsidRDefault="00D12057">
      <w:pPr>
        <w:pStyle w:val="Default"/>
        <w:spacing w:line="360" w:lineRule="auto"/>
        <w:ind w:firstLineChars="200" w:firstLine="480"/>
        <w:jc w:val="both"/>
        <w:rPr>
          <w:color w:val="000000" w:themeColor="text1"/>
        </w:rPr>
      </w:pPr>
    </w:p>
    <w:p w:rsidR="00D12057" w:rsidRDefault="00D12057">
      <w:pPr>
        <w:pStyle w:val="Default"/>
        <w:spacing w:line="360" w:lineRule="auto"/>
        <w:ind w:firstLineChars="200" w:firstLine="480"/>
        <w:rPr>
          <w:rFonts w:ascii="Times New Roman" w:eastAsia="宋体" w:hAnsi="Times New Roman" w:cs="Times New Roman"/>
          <w:color w:val="000000" w:themeColor="text1"/>
        </w:rPr>
      </w:pPr>
    </w:p>
    <w:p w:rsidR="00D12057" w:rsidRDefault="00EF024F">
      <w:pPr>
        <w:pStyle w:val="Default"/>
        <w:spacing w:line="360" w:lineRule="auto"/>
        <w:jc w:val="right"/>
        <w:rPr>
          <w:rFonts w:ascii="Times New Roman" w:eastAsia="宋体" w:hAnsi="Times New Roman" w:cs="Times New Roman"/>
          <w:color w:val="000000" w:themeColor="text1"/>
        </w:rPr>
      </w:pPr>
      <w:r>
        <w:rPr>
          <w:rFonts w:ascii="Times New Roman" w:eastAsia="宋体" w:hAnsi="Times New Roman" w:cs="Times New Roman"/>
          <w:color w:val="000000" w:themeColor="text1"/>
        </w:rPr>
        <w:t>2024</w:t>
      </w:r>
      <w:r>
        <w:rPr>
          <w:rFonts w:ascii="Times New Roman" w:eastAsia="宋体" w:hAnsi="Times New Roman" w:cs="Times New Roman"/>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color w:val="000000" w:themeColor="text1"/>
        </w:rPr>
        <w:t>月</w:t>
      </w:r>
      <w:r>
        <w:rPr>
          <w:rFonts w:ascii="Times New Roman" w:eastAsia="宋体" w:hAnsi="Times New Roman" w:cs="Times New Roman" w:hint="eastAsia"/>
          <w:color w:val="000000" w:themeColor="text1"/>
        </w:rPr>
        <w:t>15</w:t>
      </w:r>
      <w:r>
        <w:rPr>
          <w:rFonts w:ascii="Times New Roman" w:eastAsia="宋体" w:hAnsi="Times New Roman" w:cs="Times New Roman"/>
          <w:color w:val="000000" w:themeColor="text1"/>
        </w:rPr>
        <w:t>日</w:t>
      </w:r>
    </w:p>
    <w:p w:rsidR="00D12057" w:rsidRDefault="00D12057">
      <w:pPr>
        <w:pStyle w:val="Default"/>
        <w:spacing w:line="360" w:lineRule="auto"/>
        <w:ind w:right="960"/>
        <w:rPr>
          <w:rFonts w:ascii="Times New Roman" w:eastAsia="宋体" w:hAnsi="Times New Roman" w:cs="Times New Roman"/>
          <w:color w:val="000000" w:themeColor="text1"/>
        </w:rPr>
      </w:pPr>
    </w:p>
    <w:p w:rsidR="00D12057" w:rsidRDefault="00D12057">
      <w:pPr>
        <w:pStyle w:val="Default"/>
        <w:spacing w:line="360" w:lineRule="auto"/>
        <w:ind w:right="960"/>
        <w:rPr>
          <w:rFonts w:ascii="Times New Roman" w:eastAsia="宋体" w:hAnsi="Times New Roman" w:cs="Times New Roman"/>
          <w:color w:val="000000" w:themeColor="text1"/>
        </w:rPr>
      </w:pPr>
    </w:p>
    <w:p w:rsidR="00D12057" w:rsidRDefault="00EF024F">
      <w:pPr>
        <w:widowControl/>
        <w:jc w:val="left"/>
        <w:rPr>
          <w:color w:val="000000" w:themeColor="text1"/>
          <w:kern w:val="0"/>
          <w:sz w:val="24"/>
          <w:szCs w:val="24"/>
        </w:rPr>
      </w:pPr>
      <w:r>
        <w:rPr>
          <w:color w:val="000000" w:themeColor="text1"/>
        </w:rPr>
        <w:br w:type="page"/>
      </w:r>
    </w:p>
    <w:p w:rsidR="00D12057" w:rsidRDefault="00EF024F">
      <w:pPr>
        <w:pStyle w:val="ac"/>
        <w:rPr>
          <w:rFonts w:ascii="Times New Roman" w:hAnsi="Times New Roman"/>
          <w:color w:val="000000" w:themeColor="text1"/>
        </w:rPr>
      </w:pPr>
      <w:r>
        <w:rPr>
          <w:rFonts w:ascii="Times New Roman" w:hAnsi="Times New Roman"/>
          <w:color w:val="000000" w:themeColor="text1"/>
        </w:rPr>
        <w:t>第</w:t>
      </w:r>
      <w:r>
        <w:rPr>
          <w:rFonts w:ascii="Times New Roman" w:hAnsi="Times New Roman"/>
          <w:color w:val="000000" w:themeColor="text1"/>
        </w:rPr>
        <w:t>二</w:t>
      </w:r>
      <w:r>
        <w:rPr>
          <w:rFonts w:ascii="Times New Roman" w:hAnsi="Times New Roman"/>
          <w:color w:val="000000" w:themeColor="text1"/>
        </w:rPr>
        <w:t>部分</w:t>
      </w:r>
      <w:r>
        <w:rPr>
          <w:rFonts w:ascii="Times New Roman" w:hAnsi="Times New Roman"/>
          <w:color w:val="000000" w:themeColor="text1"/>
        </w:rPr>
        <w:t xml:space="preserve">  </w:t>
      </w:r>
      <w:r>
        <w:rPr>
          <w:rFonts w:ascii="Times New Roman" w:hAnsi="Times New Roman"/>
          <w:color w:val="000000" w:themeColor="text1"/>
        </w:rPr>
        <w:t>招标项目要求</w:t>
      </w:r>
      <w:bookmarkEnd w:id="6"/>
    </w:p>
    <w:p w:rsidR="00D12057" w:rsidRDefault="00EF024F">
      <w:pPr>
        <w:tabs>
          <w:tab w:val="left" w:pos="210"/>
        </w:tabs>
        <w:autoSpaceDE w:val="0"/>
        <w:autoSpaceDN w:val="0"/>
        <w:adjustRightInd w:val="0"/>
        <w:spacing w:line="360" w:lineRule="auto"/>
        <w:ind w:firstLineChars="200" w:firstLine="480"/>
        <w:outlineLvl w:val="0"/>
        <w:rPr>
          <w:color w:val="000000" w:themeColor="text1"/>
          <w:sz w:val="24"/>
          <w:szCs w:val="24"/>
        </w:rPr>
      </w:pPr>
      <w:r>
        <w:rPr>
          <w:color w:val="000000" w:themeColor="text1"/>
          <w:sz w:val="24"/>
          <w:szCs w:val="24"/>
        </w:rPr>
        <w:t>一、商务要求</w:t>
      </w:r>
    </w:p>
    <w:p w:rsidR="00D12057" w:rsidRDefault="00EF024F">
      <w:pPr>
        <w:tabs>
          <w:tab w:val="left" w:pos="210"/>
        </w:tabs>
        <w:autoSpaceDE w:val="0"/>
        <w:autoSpaceDN w:val="0"/>
        <w:adjustRightInd w:val="0"/>
        <w:spacing w:line="360" w:lineRule="auto"/>
        <w:ind w:firstLineChars="200" w:firstLine="480"/>
        <w:outlineLvl w:val="0"/>
        <w:rPr>
          <w:color w:val="000000" w:themeColor="text1"/>
          <w:sz w:val="24"/>
          <w:szCs w:val="24"/>
        </w:rPr>
      </w:pPr>
      <w:r>
        <w:rPr>
          <w:color w:val="000000" w:themeColor="text1"/>
          <w:sz w:val="24"/>
          <w:szCs w:val="24"/>
        </w:rPr>
        <w:t>（一）报价要求</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投标报价以人民币填列。</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投标人的报价应包括：</w:t>
      </w:r>
      <w:r>
        <w:rPr>
          <w:rFonts w:hint="eastAsia"/>
          <w:color w:val="000000" w:themeColor="text1"/>
          <w:sz w:val="24"/>
        </w:rPr>
        <w:t>人员费用、开发费用、培训费用、运行维护费用、管理费及税金</w:t>
      </w:r>
      <w:r>
        <w:rPr>
          <w:color w:val="000000" w:themeColor="text1"/>
          <w:sz w:val="24"/>
        </w:rPr>
        <w:t>等为完成招标文件规定的一切工作所需的全部费用。投标人所报价格应为最终优惠价格。</w:t>
      </w:r>
    </w:p>
    <w:p w:rsidR="00D12057" w:rsidRDefault="00EF024F">
      <w:pPr>
        <w:spacing w:line="360" w:lineRule="auto"/>
        <w:ind w:firstLineChars="200" w:firstLine="480"/>
        <w:rPr>
          <w:color w:val="000000" w:themeColor="text1"/>
          <w:kern w:val="0"/>
          <w:sz w:val="24"/>
          <w:szCs w:val="24"/>
        </w:rPr>
      </w:pPr>
      <w:r>
        <w:rPr>
          <w:rFonts w:hint="eastAsia"/>
          <w:color w:val="000000" w:themeColor="text1"/>
          <w:kern w:val="0"/>
          <w:sz w:val="24"/>
          <w:szCs w:val="24"/>
        </w:rPr>
        <w:t xml:space="preserve">3. </w:t>
      </w:r>
      <w:r>
        <w:rPr>
          <w:color w:val="000000" w:themeColor="text1"/>
          <w:sz w:val="24"/>
        </w:rPr>
        <w:t>验收相关费用由投标人负责。</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（二）服务要求</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投标人提供详细的服务方案。</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（三）时间、地点要求</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时间要求：</w:t>
      </w:r>
      <w:r>
        <w:rPr>
          <w:rFonts w:hint="eastAsia"/>
          <w:color w:val="000000" w:themeColor="text1"/>
          <w:sz w:val="24"/>
        </w:rPr>
        <w:t>自合同签订之日起一年</w:t>
      </w:r>
      <w:r>
        <w:rPr>
          <w:color w:val="000000" w:themeColor="text1"/>
          <w:sz w:val="24"/>
        </w:rPr>
        <w:t>（特殊情况以合同为准）。</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服务地点：</w:t>
      </w:r>
      <w:r>
        <w:rPr>
          <w:rFonts w:hint="eastAsia"/>
          <w:color w:val="000000" w:themeColor="text1"/>
          <w:sz w:val="24"/>
        </w:rPr>
        <w:t>采购人指定地点</w:t>
      </w:r>
      <w:r>
        <w:rPr>
          <w:color w:val="000000" w:themeColor="text1"/>
          <w:sz w:val="24"/>
        </w:rPr>
        <w:t>（特殊情况以合同为准）。</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（四）付款方式</w:t>
      </w:r>
    </w:p>
    <w:p w:rsidR="00D12057" w:rsidRDefault="00EF024F">
      <w:pPr>
        <w:autoSpaceDE w:val="0"/>
        <w:autoSpaceDN w:val="0"/>
        <w:adjustRightInd w:val="0"/>
        <w:spacing w:line="360" w:lineRule="auto"/>
        <w:ind w:firstLineChars="200" w:firstLine="480"/>
        <w:rPr>
          <w:color w:val="000000" w:themeColor="text1"/>
          <w:sz w:val="24"/>
        </w:rPr>
      </w:pPr>
      <w:r>
        <w:rPr>
          <w:rFonts w:hint="eastAsia"/>
          <w:color w:val="000000" w:themeColor="text1"/>
          <w:sz w:val="24"/>
        </w:rPr>
        <w:t>合同签订之日起</w:t>
      </w:r>
      <w:r>
        <w:rPr>
          <w:rFonts w:hint="eastAsia"/>
          <w:color w:val="000000" w:themeColor="text1"/>
          <w:sz w:val="24"/>
        </w:rPr>
        <w:t>10</w:t>
      </w:r>
      <w:r>
        <w:rPr>
          <w:rFonts w:hint="eastAsia"/>
          <w:color w:val="000000" w:themeColor="text1"/>
          <w:sz w:val="24"/>
        </w:rPr>
        <w:t>个工作日内支付合同金额的</w:t>
      </w:r>
      <w:r>
        <w:rPr>
          <w:rFonts w:hint="eastAsia"/>
          <w:color w:val="000000" w:themeColor="text1"/>
          <w:sz w:val="24"/>
        </w:rPr>
        <w:t>90%</w:t>
      </w:r>
      <w:r>
        <w:rPr>
          <w:rFonts w:hint="eastAsia"/>
          <w:color w:val="000000" w:themeColor="text1"/>
          <w:sz w:val="24"/>
        </w:rPr>
        <w:t>，合同期结束验收通过后</w:t>
      </w:r>
      <w:r>
        <w:rPr>
          <w:rFonts w:hint="eastAsia"/>
          <w:color w:val="000000" w:themeColor="text1"/>
          <w:sz w:val="24"/>
        </w:rPr>
        <w:t>20</w:t>
      </w:r>
      <w:r>
        <w:rPr>
          <w:rFonts w:hint="eastAsia"/>
          <w:color w:val="000000" w:themeColor="text1"/>
          <w:sz w:val="24"/>
        </w:rPr>
        <w:t>个工作日内支付合同总额的</w:t>
      </w:r>
      <w:r>
        <w:rPr>
          <w:rFonts w:hint="eastAsia"/>
          <w:color w:val="000000" w:themeColor="text1"/>
          <w:sz w:val="24"/>
        </w:rPr>
        <w:t>10%</w:t>
      </w:r>
      <w:r>
        <w:rPr>
          <w:color w:val="000000" w:themeColor="text1"/>
          <w:sz w:val="24"/>
        </w:rPr>
        <w:t>（特殊情况以合同为准）。</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（五）投标保证金和履约保证金</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本项目不收取投标保证金和履约保证金。</w:t>
      </w:r>
    </w:p>
    <w:p w:rsidR="00D12057" w:rsidRDefault="00EF024F">
      <w:pPr>
        <w:autoSpaceDE w:val="0"/>
        <w:autoSpaceDN w:val="0"/>
        <w:adjustRightInd w:val="0"/>
        <w:spacing w:line="360" w:lineRule="auto"/>
        <w:ind w:firstLineChars="200" w:firstLine="480"/>
        <w:rPr>
          <w:color w:val="000000" w:themeColor="text1"/>
          <w:sz w:val="24"/>
        </w:rPr>
      </w:pPr>
      <w:r>
        <w:rPr>
          <w:rFonts w:hint="eastAsia"/>
          <w:color w:val="000000" w:themeColor="text1"/>
          <w:sz w:val="24"/>
        </w:rPr>
        <w:t>（六）验收方法及标准</w:t>
      </w:r>
    </w:p>
    <w:p w:rsidR="00D12057" w:rsidRDefault="00EF024F">
      <w:pPr>
        <w:autoSpaceDE w:val="0"/>
        <w:autoSpaceDN w:val="0"/>
        <w:adjustRightInd w:val="0"/>
        <w:spacing w:line="360" w:lineRule="auto"/>
        <w:ind w:firstLineChars="200" w:firstLine="480"/>
        <w:rPr>
          <w:color w:val="000000" w:themeColor="text1"/>
          <w:sz w:val="24"/>
        </w:rPr>
      </w:pPr>
      <w:r>
        <w:rPr>
          <w:rFonts w:hint="eastAsia"/>
          <w:color w:val="000000" w:themeColor="text1"/>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D12057" w:rsidRDefault="00EF024F">
      <w:pPr>
        <w:autoSpaceDE w:val="0"/>
        <w:autoSpaceDN w:val="0"/>
        <w:adjustRightInd w:val="0"/>
        <w:spacing w:line="360" w:lineRule="auto"/>
        <w:ind w:firstLineChars="200" w:firstLine="480"/>
        <w:rPr>
          <w:bCs/>
          <w:color w:val="000000" w:themeColor="text1"/>
          <w:sz w:val="24"/>
        </w:rPr>
      </w:pPr>
      <w:r>
        <w:rPr>
          <w:color w:val="000000" w:themeColor="text1"/>
          <w:sz w:val="24"/>
        </w:rPr>
        <w:t>二</w:t>
      </w:r>
      <w:r>
        <w:rPr>
          <w:bCs/>
          <w:color w:val="000000" w:themeColor="text1"/>
          <w:sz w:val="24"/>
        </w:rPr>
        <w:t>、技术要求</w:t>
      </w:r>
    </w:p>
    <w:p w:rsidR="00D12057" w:rsidRDefault="00EF024F">
      <w:pPr>
        <w:autoSpaceDE w:val="0"/>
        <w:autoSpaceDN w:val="0"/>
        <w:adjustRightInd w:val="0"/>
        <w:spacing w:line="360" w:lineRule="auto"/>
        <w:ind w:firstLineChars="200" w:firstLine="480"/>
        <w:rPr>
          <w:color w:val="000000" w:themeColor="text1"/>
          <w:sz w:val="24"/>
        </w:rPr>
      </w:pPr>
      <w:r>
        <w:rPr>
          <w:rFonts w:hint="eastAsia"/>
          <w:color w:val="000000" w:themeColor="text1"/>
          <w:kern w:val="0"/>
          <w:sz w:val="24"/>
          <w:szCs w:val="24"/>
        </w:rPr>
        <w:t>★</w:t>
      </w:r>
      <w:r>
        <w:rPr>
          <w:color w:val="000000" w:themeColor="text1"/>
          <w:sz w:val="24"/>
        </w:rPr>
        <w:t>（一）投标人须承诺所提供的服务、人员及设备符合相关国家强制性规定。</w:t>
      </w:r>
    </w:p>
    <w:p w:rsidR="00D12057" w:rsidRDefault="00EF024F">
      <w:pPr>
        <w:autoSpaceDE w:val="0"/>
        <w:autoSpaceDN w:val="0"/>
        <w:adjustRightInd w:val="0"/>
        <w:spacing w:line="360" w:lineRule="auto"/>
        <w:ind w:firstLineChars="200" w:firstLine="480"/>
        <w:rPr>
          <w:color w:val="000000" w:themeColor="text1"/>
          <w:sz w:val="24"/>
        </w:rPr>
      </w:pPr>
      <w:r>
        <w:rPr>
          <w:rFonts w:hint="eastAsia"/>
          <w:color w:val="000000" w:themeColor="text1"/>
          <w:sz w:val="24"/>
        </w:rPr>
        <w:t>（二）若本项目涉及对采购人原有系统的修改或升级业务，或涉及与采购人原有其他系统的对接业务，由采购人负</w:t>
      </w:r>
      <w:r>
        <w:rPr>
          <w:rFonts w:hint="eastAsia"/>
          <w:color w:val="000000" w:themeColor="text1"/>
          <w:sz w:val="24"/>
        </w:rPr>
        <w:t>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D12057" w:rsidRDefault="00EF024F">
      <w:pPr>
        <w:autoSpaceDE w:val="0"/>
        <w:autoSpaceDN w:val="0"/>
        <w:adjustRightInd w:val="0"/>
        <w:spacing w:line="360" w:lineRule="auto"/>
        <w:ind w:firstLineChars="200" w:firstLine="480"/>
        <w:rPr>
          <w:color w:val="000000" w:themeColor="text1"/>
          <w:sz w:val="24"/>
        </w:rPr>
      </w:pPr>
      <w:r>
        <w:rPr>
          <w:color w:val="000000" w:themeColor="text1"/>
          <w:sz w:val="24"/>
        </w:rPr>
        <w:t>（</w:t>
      </w:r>
      <w:r>
        <w:rPr>
          <w:rFonts w:hint="eastAsia"/>
          <w:color w:val="000000" w:themeColor="text1"/>
          <w:sz w:val="24"/>
        </w:rPr>
        <w:t>三</w:t>
      </w:r>
      <w:r>
        <w:rPr>
          <w:color w:val="000000" w:themeColor="text1"/>
          <w:sz w:val="24"/>
        </w:rPr>
        <w:t>）具体需求详见本部分项目需求书。</w:t>
      </w:r>
    </w:p>
    <w:p w:rsidR="00D12057" w:rsidRDefault="00EF024F">
      <w:pPr>
        <w:spacing w:line="360" w:lineRule="auto"/>
        <w:ind w:firstLineChars="200" w:firstLine="480"/>
        <w:outlineLvl w:val="0"/>
        <w:rPr>
          <w:color w:val="000000" w:themeColor="text1"/>
          <w:sz w:val="24"/>
        </w:rPr>
      </w:pPr>
      <w:r>
        <w:rPr>
          <w:color w:val="000000" w:themeColor="text1"/>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D12057">
        <w:trPr>
          <w:trHeight w:val="285"/>
          <w:jc w:val="center"/>
        </w:trPr>
        <w:tc>
          <w:tcPr>
            <w:tcW w:w="9396" w:type="dxa"/>
            <w:gridSpan w:val="4"/>
            <w:shd w:val="clear" w:color="auto" w:fill="auto"/>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第一部分</w:t>
            </w:r>
            <w:r>
              <w:rPr>
                <w:color w:val="000000" w:themeColor="text1"/>
                <w:kern w:val="0"/>
                <w:sz w:val="24"/>
                <w:szCs w:val="24"/>
              </w:rPr>
              <w:t xml:space="preserve"> </w:t>
            </w:r>
            <w:r>
              <w:rPr>
                <w:color w:val="000000" w:themeColor="text1"/>
                <w:kern w:val="0"/>
                <w:sz w:val="24"/>
                <w:szCs w:val="24"/>
              </w:rPr>
              <w:t>价格（</w:t>
            </w:r>
            <w:r>
              <w:rPr>
                <w:rFonts w:hint="eastAsia"/>
                <w:color w:val="000000" w:themeColor="text1"/>
                <w:kern w:val="0"/>
                <w:sz w:val="24"/>
                <w:szCs w:val="24"/>
              </w:rPr>
              <w:t>1</w:t>
            </w:r>
            <w:r>
              <w:rPr>
                <w:color w:val="000000" w:themeColor="text1"/>
                <w:kern w:val="0"/>
                <w:sz w:val="24"/>
                <w:szCs w:val="24"/>
              </w:rPr>
              <w:t>0</w:t>
            </w:r>
            <w:r>
              <w:rPr>
                <w:color w:val="000000" w:themeColor="text1"/>
                <w:kern w:val="0"/>
                <w:sz w:val="24"/>
                <w:szCs w:val="24"/>
              </w:rPr>
              <w:t>分）</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D12057">
        <w:trPr>
          <w:trHeight w:val="780"/>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价格</w:t>
            </w:r>
          </w:p>
        </w:tc>
        <w:tc>
          <w:tcPr>
            <w:tcW w:w="7314" w:type="dxa"/>
            <w:gridSpan w:val="2"/>
            <w:shd w:val="clear" w:color="auto" w:fill="auto"/>
            <w:vAlign w:val="center"/>
          </w:tcPr>
          <w:p w:rsidR="00D12057" w:rsidRDefault="00EF024F">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1</w:t>
            </w:r>
            <w:r>
              <w:rPr>
                <w:color w:val="000000" w:themeColor="text1"/>
                <w:kern w:val="0"/>
                <w:sz w:val="24"/>
                <w:szCs w:val="24"/>
              </w:rPr>
              <w:t>）投标报价超过采购预算的，投标无效，未超过采购预算的投标报价按以下公式进行计算。</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2</w:t>
            </w:r>
            <w:r>
              <w:rPr>
                <w:color w:val="000000" w:themeColor="text1"/>
                <w:kern w:val="0"/>
                <w:sz w:val="24"/>
                <w:szCs w:val="24"/>
              </w:rPr>
              <w:t>）投标报价得分</w:t>
            </w:r>
            <w:r>
              <w:rPr>
                <w:color w:val="000000" w:themeColor="text1"/>
                <w:kern w:val="0"/>
                <w:sz w:val="24"/>
                <w:szCs w:val="24"/>
              </w:rPr>
              <w:t>=</w:t>
            </w:r>
            <w:r>
              <w:rPr>
                <w:color w:val="000000" w:themeColor="text1"/>
                <w:kern w:val="0"/>
                <w:sz w:val="24"/>
                <w:szCs w:val="24"/>
              </w:rPr>
              <w:t>（评标基准价</w:t>
            </w:r>
            <w:r>
              <w:rPr>
                <w:color w:val="000000" w:themeColor="text1"/>
                <w:kern w:val="0"/>
                <w:sz w:val="24"/>
                <w:szCs w:val="24"/>
              </w:rPr>
              <w:t>/</w:t>
            </w:r>
            <w:r>
              <w:rPr>
                <w:color w:val="000000" w:themeColor="text1"/>
                <w:kern w:val="0"/>
                <w:sz w:val="24"/>
                <w:szCs w:val="24"/>
              </w:rPr>
              <w:t>投标报价）</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0</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注：满足</w:t>
            </w:r>
            <w:r>
              <w:rPr>
                <w:rFonts w:hint="eastAsia"/>
                <w:color w:val="000000" w:themeColor="text1"/>
                <w:kern w:val="0"/>
                <w:sz w:val="24"/>
                <w:szCs w:val="24"/>
              </w:rPr>
              <w:t>招标文件</w:t>
            </w:r>
            <w:r>
              <w:rPr>
                <w:color w:val="000000" w:themeColor="text1"/>
                <w:kern w:val="0"/>
                <w:sz w:val="24"/>
                <w:szCs w:val="24"/>
              </w:rPr>
              <w:t>要求且投标报价最低的投标报价为评标基准价。</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w:t>
            </w:r>
            <w:r>
              <w:rPr>
                <w:color w:val="000000" w:themeColor="text1"/>
                <w:kern w:val="0"/>
                <w:sz w:val="24"/>
                <w:szCs w:val="24"/>
              </w:rPr>
              <w:t>0</w:t>
            </w:r>
          </w:p>
        </w:tc>
      </w:tr>
      <w:tr w:rsidR="00D12057">
        <w:trPr>
          <w:trHeight w:val="60"/>
          <w:jc w:val="center"/>
        </w:trPr>
        <w:tc>
          <w:tcPr>
            <w:tcW w:w="9396" w:type="dxa"/>
            <w:gridSpan w:val="4"/>
            <w:shd w:val="clear" w:color="auto" w:fill="auto"/>
            <w:noWrap/>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第二部分</w:t>
            </w:r>
            <w:r>
              <w:rPr>
                <w:color w:val="000000" w:themeColor="text1"/>
                <w:kern w:val="0"/>
                <w:sz w:val="24"/>
                <w:szCs w:val="24"/>
              </w:rPr>
              <w:t xml:space="preserve"> </w:t>
            </w:r>
            <w:r>
              <w:rPr>
                <w:color w:val="000000" w:themeColor="text1"/>
                <w:kern w:val="0"/>
                <w:sz w:val="24"/>
                <w:szCs w:val="24"/>
              </w:rPr>
              <w:t>客观分（</w:t>
            </w:r>
            <w:r>
              <w:rPr>
                <w:rFonts w:hint="eastAsia"/>
                <w:color w:val="000000" w:themeColor="text1"/>
                <w:kern w:val="0"/>
                <w:sz w:val="24"/>
                <w:szCs w:val="24"/>
              </w:rPr>
              <w:t>40</w:t>
            </w:r>
            <w:r>
              <w:rPr>
                <w:color w:val="000000" w:themeColor="text1"/>
                <w:kern w:val="0"/>
                <w:sz w:val="24"/>
                <w:szCs w:val="24"/>
              </w:rPr>
              <w:t>分）</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D12057">
        <w:trPr>
          <w:trHeight w:val="1050"/>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投标人业绩</w:t>
            </w:r>
          </w:p>
        </w:tc>
        <w:tc>
          <w:tcPr>
            <w:tcW w:w="7314" w:type="dxa"/>
            <w:gridSpan w:val="2"/>
            <w:shd w:val="clear" w:color="auto" w:fill="auto"/>
            <w:vAlign w:val="center"/>
          </w:tcPr>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完全按照以下要求提供投标人曾实施的信息化系统运行维护业绩，提供的证明材料均不得遮挡涂黑，否则不予认定加分。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A</w:t>
            </w:r>
            <w:r>
              <w:rPr>
                <w:color w:val="000000" w:themeColor="text1"/>
                <w:kern w:val="0"/>
                <w:sz w:val="24"/>
                <w:szCs w:val="24"/>
              </w:rPr>
              <w:t xml:space="preserve">. </w:t>
            </w:r>
            <w:r>
              <w:rPr>
                <w:rFonts w:hint="eastAsia"/>
                <w:color w:val="000000" w:themeColor="text1"/>
                <w:kern w:val="0"/>
                <w:sz w:val="24"/>
                <w:szCs w:val="24"/>
              </w:rPr>
              <w:t>合同原件扫描件。包括买卖双方名称及盖章、服务内容</w:t>
            </w:r>
            <w:r>
              <w:rPr>
                <w:rFonts w:hint="eastAsia"/>
                <w:bCs/>
                <w:color w:val="000000" w:themeColor="text1"/>
                <w:sz w:val="24"/>
              </w:rPr>
              <w:t>、合同签订日期（应为</w:t>
            </w:r>
            <w:r>
              <w:rPr>
                <w:rFonts w:hint="eastAsia"/>
                <w:bCs/>
                <w:color w:val="000000" w:themeColor="text1"/>
                <w:sz w:val="24"/>
              </w:rPr>
              <w:t>2021</w:t>
            </w:r>
            <w:r>
              <w:rPr>
                <w:rFonts w:hint="eastAsia"/>
                <w:bCs/>
                <w:color w:val="000000" w:themeColor="text1"/>
                <w:sz w:val="24"/>
              </w:rPr>
              <w:t>年</w:t>
            </w:r>
            <w:r>
              <w:rPr>
                <w:rFonts w:hint="eastAsia"/>
                <w:bCs/>
                <w:color w:val="000000" w:themeColor="text1"/>
                <w:sz w:val="24"/>
              </w:rPr>
              <w:t>1</w:t>
            </w:r>
            <w:r>
              <w:rPr>
                <w:rFonts w:hint="eastAsia"/>
                <w:bCs/>
                <w:color w:val="000000" w:themeColor="text1"/>
                <w:sz w:val="24"/>
              </w:rPr>
              <w:t>月</w:t>
            </w:r>
            <w:r>
              <w:rPr>
                <w:rFonts w:hint="eastAsia"/>
                <w:bCs/>
                <w:color w:val="000000" w:themeColor="text1"/>
                <w:sz w:val="24"/>
              </w:rPr>
              <w:t>1</w:t>
            </w:r>
            <w:r>
              <w:rPr>
                <w:rFonts w:hint="eastAsia"/>
                <w:bCs/>
                <w:color w:val="000000" w:themeColor="text1"/>
                <w:sz w:val="24"/>
              </w:rPr>
              <w:t>日或以后）</w:t>
            </w:r>
            <w:r>
              <w:rPr>
                <w:rFonts w:hint="eastAsia"/>
                <w:color w:val="000000" w:themeColor="text1"/>
                <w:kern w:val="0"/>
                <w:sz w:val="24"/>
                <w:szCs w:val="24"/>
              </w:rPr>
              <w:t>。</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B.</w:t>
            </w:r>
            <w:r>
              <w:rPr>
                <w:rFonts w:hint="eastAsia"/>
                <w:color w:val="000000" w:themeColor="text1"/>
                <w:kern w:val="0"/>
                <w:sz w:val="24"/>
                <w:szCs w:val="24"/>
              </w:rPr>
              <w:t xml:space="preserve"> </w:t>
            </w:r>
            <w:r>
              <w:rPr>
                <w:rFonts w:hint="eastAsia"/>
                <w:color w:val="000000" w:themeColor="text1"/>
                <w:kern w:val="0"/>
                <w:sz w:val="24"/>
                <w:szCs w:val="24"/>
              </w:rPr>
              <w:t>上述</w:t>
            </w:r>
            <w:r>
              <w:rPr>
                <w:color w:val="000000" w:themeColor="text1"/>
                <w:kern w:val="0"/>
                <w:sz w:val="24"/>
                <w:szCs w:val="24"/>
              </w:rPr>
              <w:t>合同履行</w:t>
            </w:r>
            <w:r>
              <w:rPr>
                <w:rFonts w:hint="eastAsia"/>
                <w:color w:val="000000" w:themeColor="text1"/>
                <w:kern w:val="0"/>
                <w:sz w:val="24"/>
                <w:szCs w:val="24"/>
              </w:rPr>
              <w:t>良好</w:t>
            </w:r>
            <w:r>
              <w:rPr>
                <w:color w:val="000000" w:themeColor="text1"/>
                <w:kern w:val="0"/>
                <w:sz w:val="24"/>
                <w:szCs w:val="24"/>
              </w:rPr>
              <w:t>的相关证明材料</w:t>
            </w:r>
            <w:r>
              <w:rPr>
                <w:rFonts w:hint="eastAsia"/>
                <w:color w:val="000000" w:themeColor="text1"/>
                <w:kern w:val="0"/>
                <w:sz w:val="24"/>
                <w:szCs w:val="24"/>
              </w:rPr>
              <w:t>原件</w:t>
            </w:r>
            <w:r>
              <w:rPr>
                <w:color w:val="000000" w:themeColor="text1"/>
                <w:kern w:val="0"/>
                <w:sz w:val="24"/>
                <w:szCs w:val="24"/>
              </w:rPr>
              <w:t>扫描件</w:t>
            </w:r>
            <w:r>
              <w:rPr>
                <w:rFonts w:hint="eastAsia"/>
                <w:color w:val="000000" w:themeColor="text1"/>
                <w:kern w:val="0"/>
                <w:sz w:val="24"/>
                <w:szCs w:val="24"/>
              </w:rPr>
              <w:t>（</w:t>
            </w:r>
            <w:r>
              <w:rPr>
                <w:rFonts w:hint="eastAsia"/>
                <w:color w:val="000000" w:themeColor="text1"/>
                <w:sz w:val="24"/>
              </w:rPr>
              <w:t>加盖上述合同甲方单位公章或上述合同中所盖的甲方印章</w:t>
            </w:r>
            <w:r>
              <w:rPr>
                <w:rFonts w:hint="eastAsia"/>
                <w:color w:val="000000" w:themeColor="text1"/>
                <w:kern w:val="0"/>
                <w:sz w:val="24"/>
                <w:szCs w:val="24"/>
              </w:rPr>
              <w:t>）</w:t>
            </w:r>
            <w:r>
              <w:rPr>
                <w:color w:val="000000" w:themeColor="text1"/>
                <w:kern w:val="0"/>
                <w:sz w:val="24"/>
                <w:szCs w:val="24"/>
              </w:rPr>
              <w:t>。</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每个业绩</w:t>
            </w:r>
            <w:r>
              <w:rPr>
                <w:rFonts w:hint="eastAsia"/>
                <w:color w:val="000000" w:themeColor="text1"/>
                <w:kern w:val="0"/>
                <w:sz w:val="24"/>
                <w:szCs w:val="24"/>
              </w:rPr>
              <w:t>2</w:t>
            </w:r>
            <w:r>
              <w:rPr>
                <w:rFonts w:hint="eastAsia"/>
                <w:color w:val="000000" w:themeColor="text1"/>
                <w:kern w:val="0"/>
                <w:sz w:val="24"/>
                <w:szCs w:val="24"/>
              </w:rPr>
              <w:t>分，最多</w:t>
            </w:r>
            <w:r>
              <w:rPr>
                <w:rFonts w:hint="eastAsia"/>
                <w:color w:val="000000" w:themeColor="text1"/>
                <w:kern w:val="0"/>
                <w:sz w:val="24"/>
                <w:szCs w:val="24"/>
              </w:rPr>
              <w:t>10</w:t>
            </w:r>
            <w:r>
              <w:rPr>
                <w:rFonts w:hint="eastAsia"/>
                <w:color w:val="000000" w:themeColor="text1"/>
                <w:kern w:val="0"/>
                <w:sz w:val="24"/>
                <w:szCs w:val="24"/>
              </w:rPr>
              <w:t>分</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r>
      <w:tr w:rsidR="00D12057">
        <w:trPr>
          <w:trHeight w:val="694"/>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2</w:t>
            </w:r>
          </w:p>
        </w:tc>
        <w:tc>
          <w:tcPr>
            <w:tcW w:w="1425" w:type="dxa"/>
            <w:gridSpan w:val="2"/>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投标人相关证书评价</w:t>
            </w:r>
          </w:p>
        </w:tc>
        <w:tc>
          <w:tcPr>
            <w:tcW w:w="7308" w:type="dxa"/>
            <w:shd w:val="clear" w:color="auto" w:fill="auto"/>
            <w:vAlign w:val="center"/>
          </w:tcPr>
          <w:p w:rsidR="00D12057" w:rsidRDefault="00EF024F">
            <w:pPr>
              <w:adjustRightInd w:val="0"/>
              <w:snapToGrid w:val="0"/>
              <w:outlineLvl w:val="0"/>
              <w:rPr>
                <w:color w:val="000000" w:themeColor="text1"/>
                <w:sz w:val="24"/>
              </w:rPr>
            </w:pPr>
            <w:r>
              <w:rPr>
                <w:rFonts w:hint="eastAsia"/>
                <w:color w:val="000000" w:themeColor="text1"/>
                <w:kern w:val="0"/>
                <w:sz w:val="24"/>
                <w:szCs w:val="24"/>
              </w:rPr>
              <w:t>投标人</w:t>
            </w:r>
            <w:r>
              <w:rPr>
                <w:rFonts w:hint="eastAsia"/>
                <w:color w:val="000000" w:themeColor="text1"/>
                <w:sz w:val="24"/>
              </w:rPr>
              <w:t>具备信息技术服务管理体系认证、</w:t>
            </w:r>
            <w:r>
              <w:rPr>
                <w:rFonts w:hint="eastAsia"/>
                <w:color w:val="000000" w:themeColor="text1"/>
                <w:sz w:val="24"/>
              </w:rPr>
              <w:t>CCRC</w:t>
            </w:r>
            <w:r>
              <w:rPr>
                <w:rFonts w:hint="eastAsia"/>
                <w:color w:val="000000" w:themeColor="text1"/>
                <w:sz w:val="24"/>
              </w:rPr>
              <w:t>信息系统安全运维资质二级以上认证、</w:t>
            </w:r>
            <w:r>
              <w:rPr>
                <w:rFonts w:hint="eastAsia"/>
                <w:color w:val="000000" w:themeColor="text1"/>
                <w:sz w:val="24"/>
              </w:rPr>
              <w:t>ITSS</w:t>
            </w:r>
            <w:r>
              <w:rPr>
                <w:rFonts w:hint="eastAsia"/>
                <w:color w:val="000000" w:themeColor="text1"/>
                <w:sz w:val="24"/>
              </w:rPr>
              <w:t>信息技术服务标准符合性证书</w:t>
            </w:r>
            <w:r>
              <w:rPr>
                <w:rFonts w:hint="eastAsia"/>
                <w:color w:val="000000" w:themeColor="text1"/>
                <w:sz w:val="24"/>
              </w:rPr>
              <w:t>-</w:t>
            </w:r>
            <w:r>
              <w:rPr>
                <w:rFonts w:hint="eastAsia"/>
                <w:color w:val="000000" w:themeColor="text1"/>
                <w:sz w:val="24"/>
              </w:rPr>
              <w:t>运行维护二级及以上认证，每个合格的证书扫描件得</w:t>
            </w:r>
            <w:r>
              <w:rPr>
                <w:rFonts w:hint="eastAsia"/>
                <w:color w:val="000000" w:themeColor="text1"/>
                <w:sz w:val="24"/>
              </w:rPr>
              <w:t>2</w:t>
            </w:r>
            <w:r>
              <w:rPr>
                <w:rFonts w:hint="eastAsia"/>
                <w:color w:val="000000" w:themeColor="text1"/>
                <w:sz w:val="24"/>
              </w:rPr>
              <w:t>分，最多</w:t>
            </w:r>
            <w:r>
              <w:rPr>
                <w:rFonts w:hint="eastAsia"/>
                <w:color w:val="000000" w:themeColor="text1"/>
                <w:sz w:val="24"/>
              </w:rPr>
              <w:t>6</w:t>
            </w:r>
            <w:r>
              <w:rPr>
                <w:rFonts w:hint="eastAsia"/>
                <w:color w:val="000000" w:themeColor="text1"/>
                <w:sz w:val="24"/>
              </w:rPr>
              <w:t>分；</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r>
      <w:tr w:rsidR="00D12057">
        <w:trPr>
          <w:trHeight w:val="694"/>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c>
          <w:tcPr>
            <w:tcW w:w="1425" w:type="dxa"/>
            <w:gridSpan w:val="2"/>
            <w:shd w:val="clear" w:color="auto" w:fill="auto"/>
            <w:vAlign w:val="center"/>
          </w:tcPr>
          <w:p w:rsidR="00D12057" w:rsidRDefault="00EF024F">
            <w:pPr>
              <w:widowControl/>
              <w:adjustRightInd w:val="0"/>
              <w:snapToGrid w:val="0"/>
              <w:jc w:val="center"/>
              <w:rPr>
                <w:color w:val="000000" w:themeColor="text1"/>
                <w:kern w:val="0"/>
                <w:sz w:val="24"/>
                <w:szCs w:val="24"/>
              </w:rPr>
            </w:pPr>
            <w:r>
              <w:rPr>
                <w:rFonts w:asciiTheme="minorEastAsia" w:eastAsiaTheme="minorEastAsia" w:hAnsiTheme="minorEastAsia" w:hint="eastAsia"/>
                <w:color w:val="000000" w:themeColor="text1"/>
                <w:kern w:val="0"/>
                <w:sz w:val="24"/>
                <w:szCs w:val="24"/>
              </w:rPr>
              <w:t>项目经理</w:t>
            </w:r>
            <w:r>
              <w:rPr>
                <w:color w:val="000000" w:themeColor="text1"/>
                <w:sz w:val="24"/>
              </w:rPr>
              <w:t>评价</w:t>
            </w:r>
          </w:p>
        </w:tc>
        <w:tc>
          <w:tcPr>
            <w:tcW w:w="7308" w:type="dxa"/>
            <w:shd w:val="clear" w:color="auto" w:fill="auto"/>
            <w:vAlign w:val="center"/>
          </w:tcPr>
          <w:p w:rsidR="00D12057" w:rsidRDefault="00EF024F">
            <w:pPr>
              <w:widowControl/>
              <w:adjustRightInd w:val="0"/>
              <w:snapToGrid w:val="0"/>
              <w:rPr>
                <w:rFonts w:asciiTheme="minorEastAsia" w:eastAsiaTheme="minorEastAsia" w:hAnsiTheme="minorEastAsia"/>
                <w:color w:val="000000" w:themeColor="text1"/>
                <w:kern w:val="0"/>
                <w:sz w:val="24"/>
                <w:szCs w:val="24"/>
              </w:rPr>
            </w:pPr>
            <w:r>
              <w:rPr>
                <w:rFonts w:hint="eastAsia"/>
                <w:color w:val="000000" w:themeColor="text1"/>
                <w:kern w:val="0"/>
                <w:sz w:val="24"/>
                <w:szCs w:val="24"/>
              </w:rPr>
              <w:t>投入的</w:t>
            </w:r>
            <w:r>
              <w:rPr>
                <w:rFonts w:asciiTheme="minorEastAsia" w:eastAsiaTheme="minorEastAsia" w:hAnsiTheme="minorEastAsia" w:hint="eastAsia"/>
                <w:color w:val="000000" w:themeColor="text1"/>
                <w:kern w:val="0"/>
                <w:sz w:val="24"/>
                <w:szCs w:val="24"/>
              </w:rPr>
              <w:t>项目经理</w:t>
            </w:r>
            <w:r>
              <w:rPr>
                <w:rFonts w:hint="eastAsia"/>
                <w:color w:val="000000" w:themeColor="text1"/>
                <w:kern w:val="0"/>
                <w:sz w:val="24"/>
                <w:szCs w:val="24"/>
              </w:rPr>
              <w:t>为投标单位正式员工，提供姓名、开标日前六个月中任意一个月</w:t>
            </w:r>
            <w:r>
              <w:rPr>
                <w:rFonts w:hint="eastAsia"/>
                <w:color w:val="000000" w:themeColor="text1"/>
                <w:kern w:val="0"/>
                <w:sz w:val="24"/>
                <w:szCs w:val="24"/>
              </w:rPr>
              <w:t>(</w:t>
            </w:r>
            <w:r>
              <w:rPr>
                <w:rFonts w:hint="eastAsia"/>
                <w:color w:val="000000" w:themeColor="text1"/>
                <w:kern w:val="0"/>
                <w:sz w:val="24"/>
                <w:szCs w:val="24"/>
              </w:rPr>
              <w:t>不含开标截止时间当月）的由投标单位为</w:t>
            </w:r>
            <w:r>
              <w:rPr>
                <w:rFonts w:asciiTheme="minorEastAsia" w:eastAsiaTheme="minorEastAsia" w:hAnsiTheme="minorEastAsia" w:hint="eastAsia"/>
                <w:color w:val="000000" w:themeColor="text1"/>
                <w:kern w:val="0"/>
                <w:sz w:val="24"/>
                <w:szCs w:val="24"/>
              </w:rPr>
              <w:t>项目经理</w:t>
            </w:r>
            <w:r>
              <w:rPr>
                <w:rFonts w:hint="eastAsia"/>
                <w:color w:val="000000" w:themeColor="text1"/>
                <w:kern w:val="0"/>
                <w:sz w:val="24"/>
                <w:szCs w:val="24"/>
              </w:rPr>
              <w:t>缴纳社会保险证明扫描件，否则不予认定</w:t>
            </w:r>
            <w:r>
              <w:rPr>
                <w:rFonts w:asciiTheme="minorEastAsia" w:eastAsiaTheme="minorEastAsia" w:hAnsiTheme="minorEastAsia" w:hint="eastAsia"/>
                <w:color w:val="000000" w:themeColor="text1"/>
                <w:kern w:val="0"/>
                <w:sz w:val="24"/>
                <w:szCs w:val="24"/>
              </w:rPr>
              <w:t>加分。</w:t>
            </w:r>
          </w:p>
          <w:p w:rsidR="00D12057" w:rsidRDefault="00EF024F">
            <w:pPr>
              <w:adjustRightInd w:val="0"/>
              <w:snapToGrid w:val="0"/>
              <w:rPr>
                <w:color w:val="000000" w:themeColor="text1"/>
                <w:kern w:val="0"/>
                <w:sz w:val="24"/>
                <w:szCs w:val="24"/>
              </w:rPr>
            </w:pPr>
            <w:r>
              <w:rPr>
                <w:rFonts w:asciiTheme="minorEastAsia" w:eastAsiaTheme="minorEastAsia" w:hAnsiTheme="minorEastAsia" w:hint="eastAsia"/>
                <w:color w:val="000000" w:themeColor="text1"/>
                <w:kern w:val="0"/>
                <w:sz w:val="24"/>
                <w:szCs w:val="24"/>
              </w:rPr>
              <w:t>项目经理具备计算机类技术职称高级工程师证书、</w:t>
            </w:r>
            <w:r>
              <w:rPr>
                <w:rFonts w:asciiTheme="minorEastAsia" w:eastAsiaTheme="minorEastAsia" w:hAnsiTheme="minorEastAsia" w:hint="eastAsia"/>
                <w:color w:val="000000" w:themeColor="text1"/>
                <w:kern w:val="0"/>
                <w:sz w:val="24"/>
                <w:szCs w:val="24"/>
              </w:rPr>
              <w:t>PMP</w:t>
            </w:r>
            <w:r>
              <w:rPr>
                <w:rFonts w:asciiTheme="minorEastAsia" w:eastAsiaTheme="minorEastAsia" w:hAnsiTheme="minorEastAsia" w:hint="eastAsia"/>
                <w:color w:val="000000" w:themeColor="text1"/>
                <w:kern w:val="0"/>
                <w:sz w:val="24"/>
                <w:szCs w:val="24"/>
              </w:rPr>
              <w:t>证书、</w:t>
            </w:r>
            <w:r>
              <w:rPr>
                <w:rFonts w:asciiTheme="minorEastAsia" w:eastAsiaTheme="minorEastAsia" w:hAnsiTheme="minorEastAsia" w:hint="eastAsia"/>
                <w:color w:val="000000" w:themeColor="text1"/>
                <w:kern w:val="0"/>
                <w:sz w:val="24"/>
                <w:szCs w:val="24"/>
              </w:rPr>
              <w:t xml:space="preserve">ITSS </w:t>
            </w:r>
            <w:r>
              <w:rPr>
                <w:rFonts w:asciiTheme="minorEastAsia" w:eastAsiaTheme="minorEastAsia" w:hAnsiTheme="minorEastAsia" w:hint="eastAsia"/>
                <w:color w:val="000000" w:themeColor="text1"/>
                <w:kern w:val="0"/>
                <w:sz w:val="24"/>
                <w:szCs w:val="24"/>
              </w:rPr>
              <w:t>IT</w:t>
            </w:r>
            <w:r>
              <w:rPr>
                <w:rFonts w:asciiTheme="minorEastAsia" w:eastAsiaTheme="minorEastAsia" w:hAnsiTheme="minorEastAsia" w:hint="eastAsia"/>
                <w:color w:val="000000" w:themeColor="text1"/>
                <w:kern w:val="0"/>
                <w:sz w:val="24"/>
                <w:szCs w:val="24"/>
              </w:rPr>
              <w:t>服务项目经理证书、信息安全保障人员</w:t>
            </w:r>
            <w:r>
              <w:rPr>
                <w:rFonts w:asciiTheme="minorEastAsia" w:eastAsiaTheme="minorEastAsia" w:hAnsiTheme="minorEastAsia" w:hint="eastAsia"/>
                <w:color w:val="000000" w:themeColor="text1"/>
                <w:kern w:val="0"/>
                <w:sz w:val="24"/>
                <w:szCs w:val="24"/>
              </w:rPr>
              <w:t>CISAW</w:t>
            </w:r>
            <w:r>
              <w:rPr>
                <w:rFonts w:asciiTheme="minorEastAsia" w:eastAsiaTheme="minorEastAsia" w:hAnsiTheme="minorEastAsia" w:hint="eastAsia"/>
                <w:color w:val="000000" w:themeColor="text1"/>
                <w:kern w:val="0"/>
                <w:sz w:val="24"/>
                <w:szCs w:val="24"/>
              </w:rPr>
              <w:t>认证证书、注册信息安全专业人员</w:t>
            </w:r>
            <w:r>
              <w:rPr>
                <w:rFonts w:asciiTheme="minorEastAsia" w:eastAsiaTheme="minorEastAsia" w:hAnsiTheme="minorEastAsia" w:hint="eastAsia"/>
                <w:color w:val="000000" w:themeColor="text1"/>
                <w:kern w:val="0"/>
                <w:sz w:val="24"/>
                <w:szCs w:val="24"/>
              </w:rPr>
              <w:t>CISP</w:t>
            </w:r>
            <w:r>
              <w:rPr>
                <w:rFonts w:asciiTheme="minorEastAsia" w:eastAsiaTheme="minorEastAsia" w:hAnsiTheme="minorEastAsia" w:hint="eastAsia"/>
                <w:color w:val="000000" w:themeColor="text1"/>
                <w:kern w:val="0"/>
                <w:sz w:val="24"/>
                <w:szCs w:val="24"/>
              </w:rPr>
              <w:t>认证证书</w:t>
            </w:r>
            <w:r>
              <w:rPr>
                <w:rFonts w:asciiTheme="minorEastAsia" w:eastAsiaTheme="minorEastAsia" w:hAnsiTheme="minorEastAsia"/>
                <w:color w:val="000000" w:themeColor="text1"/>
                <w:kern w:val="0"/>
                <w:sz w:val="24"/>
                <w:szCs w:val="24"/>
              </w:rPr>
              <w:t>，提供以上证书扫描件，每个合格的证书扫描件得</w:t>
            </w:r>
            <w:r>
              <w:rPr>
                <w:rFonts w:asciiTheme="minorEastAsia" w:eastAsiaTheme="minorEastAsia" w:hAnsiTheme="minorEastAsia" w:hint="eastAsia"/>
                <w:color w:val="000000" w:themeColor="text1"/>
                <w:kern w:val="0"/>
                <w:sz w:val="24"/>
                <w:szCs w:val="24"/>
              </w:rPr>
              <w:t>2</w:t>
            </w:r>
            <w:r>
              <w:rPr>
                <w:rFonts w:asciiTheme="minorEastAsia" w:eastAsiaTheme="minorEastAsia" w:hAnsiTheme="minorEastAsia"/>
                <w:color w:val="000000" w:themeColor="text1"/>
                <w:kern w:val="0"/>
                <w:sz w:val="24"/>
                <w:szCs w:val="24"/>
              </w:rPr>
              <w:t>分，最多</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0</w:t>
            </w:r>
            <w:r>
              <w:rPr>
                <w:rFonts w:asciiTheme="minorEastAsia" w:eastAsiaTheme="minorEastAsia" w:hAnsiTheme="minorEastAsia"/>
                <w:color w:val="000000" w:themeColor="text1"/>
                <w:kern w:val="0"/>
                <w:sz w:val="24"/>
                <w:szCs w:val="24"/>
              </w:rPr>
              <w:t>分；</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r>
      <w:tr w:rsidR="00D12057">
        <w:trPr>
          <w:trHeight w:val="694"/>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25" w:type="dxa"/>
            <w:gridSpan w:val="2"/>
            <w:shd w:val="clear" w:color="auto" w:fill="auto"/>
            <w:vAlign w:val="center"/>
          </w:tcPr>
          <w:p w:rsidR="00D12057" w:rsidRDefault="00EF024F">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承诺完全满足招标文件“报价要求”、“时间地点要求”、“付款方式要求”和技术要求中非“★”号要求的：</w:t>
            </w:r>
            <w:r>
              <w:rPr>
                <w:rFonts w:hint="eastAsia"/>
                <w:color w:val="000000" w:themeColor="text1"/>
                <w:kern w:val="0"/>
                <w:sz w:val="24"/>
                <w:szCs w:val="24"/>
              </w:rPr>
              <w:t>14</w:t>
            </w:r>
            <w:r>
              <w:rPr>
                <w:rFonts w:hint="eastAsia"/>
                <w:color w:val="000000" w:themeColor="text1"/>
                <w:kern w:val="0"/>
                <w:sz w:val="24"/>
                <w:szCs w:val="24"/>
              </w:rPr>
              <w:t>分，其他</w:t>
            </w:r>
            <w:r>
              <w:rPr>
                <w:rFonts w:hint="eastAsia"/>
                <w:color w:val="000000" w:themeColor="text1"/>
                <w:kern w:val="0"/>
                <w:sz w:val="24"/>
                <w:szCs w:val="24"/>
              </w:rPr>
              <w:t>0</w:t>
            </w:r>
            <w:r>
              <w:rPr>
                <w:rFonts w:hint="eastAsia"/>
                <w:color w:val="000000" w:themeColor="text1"/>
                <w:kern w:val="0"/>
                <w:sz w:val="24"/>
                <w:szCs w:val="24"/>
              </w:rPr>
              <w:t>分。</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14</w:t>
            </w:r>
          </w:p>
        </w:tc>
      </w:tr>
      <w:tr w:rsidR="00D12057">
        <w:trPr>
          <w:trHeight w:val="416"/>
          <w:jc w:val="center"/>
        </w:trPr>
        <w:tc>
          <w:tcPr>
            <w:tcW w:w="9396" w:type="dxa"/>
            <w:gridSpan w:val="4"/>
            <w:shd w:val="clear" w:color="auto" w:fill="auto"/>
            <w:noWrap/>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第三部分</w:t>
            </w:r>
            <w:r>
              <w:rPr>
                <w:color w:val="000000" w:themeColor="text1"/>
                <w:kern w:val="0"/>
                <w:sz w:val="24"/>
                <w:szCs w:val="24"/>
              </w:rPr>
              <w:t xml:space="preserve"> </w:t>
            </w:r>
            <w:r>
              <w:rPr>
                <w:color w:val="000000" w:themeColor="text1"/>
                <w:kern w:val="0"/>
                <w:sz w:val="24"/>
                <w:szCs w:val="24"/>
              </w:rPr>
              <w:t>主观分（</w:t>
            </w:r>
            <w:r>
              <w:rPr>
                <w:color w:val="000000" w:themeColor="text1"/>
                <w:kern w:val="0"/>
                <w:sz w:val="24"/>
                <w:szCs w:val="24"/>
              </w:rPr>
              <w:t>5</w:t>
            </w:r>
            <w:r>
              <w:rPr>
                <w:rFonts w:hint="eastAsia"/>
                <w:color w:val="000000" w:themeColor="text1"/>
                <w:kern w:val="0"/>
                <w:sz w:val="24"/>
                <w:szCs w:val="24"/>
              </w:rPr>
              <w:t>0</w:t>
            </w:r>
            <w:r>
              <w:rPr>
                <w:color w:val="000000" w:themeColor="text1"/>
                <w:kern w:val="0"/>
                <w:sz w:val="24"/>
                <w:szCs w:val="24"/>
              </w:rPr>
              <w:t>分）</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D12057">
        <w:trPr>
          <w:trHeight w:val="1050"/>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w:t>
            </w:r>
          </w:p>
        </w:tc>
        <w:tc>
          <w:tcPr>
            <w:tcW w:w="1419"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项目现状分析评价</w:t>
            </w:r>
          </w:p>
        </w:tc>
        <w:tc>
          <w:tcPr>
            <w:tcW w:w="7314" w:type="dxa"/>
            <w:gridSpan w:val="2"/>
            <w:shd w:val="clear" w:color="auto" w:fill="auto"/>
            <w:vAlign w:val="center"/>
          </w:tcPr>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至少包含系统应用现状、系统资源现状、软件清单现状等方面内容</w:t>
            </w:r>
            <w:r>
              <w:rPr>
                <w:rFonts w:hint="eastAsia"/>
                <w:color w:val="000000" w:themeColor="text1"/>
                <w:kern w:val="0"/>
                <w:sz w:val="24"/>
                <w:szCs w:val="24"/>
              </w:rPr>
              <w:t>；</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9</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9</w:t>
            </w:r>
          </w:p>
        </w:tc>
      </w:tr>
      <w:tr w:rsidR="00D12057">
        <w:trPr>
          <w:trHeight w:val="1050"/>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2</w:t>
            </w:r>
          </w:p>
        </w:tc>
        <w:tc>
          <w:tcPr>
            <w:tcW w:w="1419" w:type="dxa"/>
            <w:shd w:val="clear" w:color="auto" w:fill="auto"/>
            <w:vAlign w:val="center"/>
          </w:tcPr>
          <w:p w:rsidR="00D12057" w:rsidRDefault="00EF024F">
            <w:pPr>
              <w:widowControl/>
              <w:adjustRightInd w:val="0"/>
              <w:snapToGrid w:val="0"/>
              <w:jc w:val="center"/>
              <w:rPr>
                <w:rFonts w:cs="宋体"/>
                <w:color w:val="000000" w:themeColor="text1"/>
                <w:sz w:val="24"/>
                <w:szCs w:val="24"/>
                <w:lang w:val="zh-CN"/>
              </w:rPr>
            </w:pPr>
            <w:r>
              <w:rPr>
                <w:rFonts w:hint="eastAsia"/>
                <w:color w:val="000000" w:themeColor="text1"/>
                <w:kern w:val="0"/>
                <w:sz w:val="24"/>
                <w:szCs w:val="24"/>
              </w:rPr>
              <w:t>项目需求理解分析评价</w:t>
            </w:r>
          </w:p>
        </w:tc>
        <w:tc>
          <w:tcPr>
            <w:tcW w:w="7314" w:type="dxa"/>
            <w:gridSpan w:val="2"/>
            <w:shd w:val="clear" w:color="auto" w:fill="auto"/>
            <w:vAlign w:val="center"/>
          </w:tcPr>
          <w:p w:rsidR="00D12057" w:rsidRDefault="00EF024F">
            <w:pPr>
              <w:widowControl/>
              <w:adjustRightInd w:val="0"/>
              <w:snapToGrid w:val="0"/>
              <w:rPr>
                <w:rFonts w:cs="宋体"/>
                <w:color w:val="000000" w:themeColor="text1"/>
                <w:sz w:val="24"/>
                <w:szCs w:val="24"/>
                <w:lang w:val="zh-CN"/>
              </w:rPr>
            </w:pPr>
            <w:r>
              <w:rPr>
                <w:rFonts w:cs="宋体" w:hint="eastAsia"/>
                <w:color w:val="000000" w:themeColor="text1"/>
                <w:sz w:val="24"/>
                <w:szCs w:val="24"/>
                <w:lang w:val="zh-CN"/>
              </w:rPr>
              <w:t>至少包含服务对象分析、业务需求分析、运维需求分析等方面内容；</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10</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7.5</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5</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3</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2.5</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4</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D12057" w:rsidRDefault="00EF024F">
            <w:pPr>
              <w:adjustRightInd w:val="0"/>
              <w:snapToGrid w:val="0"/>
              <w:rPr>
                <w:rFonts w:cs="宋体"/>
                <w:color w:val="000000" w:themeColor="text1"/>
                <w:sz w:val="24"/>
                <w:szCs w:val="24"/>
                <w:lang w:val="zh-CN"/>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r>
      <w:tr w:rsidR="00D12057">
        <w:trPr>
          <w:trHeight w:val="1050"/>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c>
          <w:tcPr>
            <w:tcW w:w="1419" w:type="dxa"/>
            <w:shd w:val="clear" w:color="auto" w:fill="auto"/>
            <w:vAlign w:val="center"/>
          </w:tcPr>
          <w:p w:rsidR="00D12057" w:rsidRDefault="00EF024F">
            <w:pPr>
              <w:widowControl/>
              <w:adjustRightInd w:val="0"/>
              <w:snapToGrid w:val="0"/>
              <w:jc w:val="center"/>
              <w:rPr>
                <w:rFonts w:cs="宋体"/>
                <w:color w:val="000000" w:themeColor="text1"/>
                <w:sz w:val="24"/>
                <w:szCs w:val="24"/>
                <w:lang w:val="zh-CN"/>
              </w:rPr>
            </w:pPr>
            <w:r>
              <w:rPr>
                <w:rFonts w:cs="宋体" w:hint="eastAsia"/>
                <w:color w:val="000000" w:themeColor="text1"/>
                <w:sz w:val="24"/>
                <w:szCs w:val="24"/>
                <w:lang w:val="zh-CN"/>
              </w:rPr>
              <w:t>运维服务</w:t>
            </w:r>
            <w:r>
              <w:rPr>
                <w:rFonts w:cs="宋体" w:hint="eastAsia"/>
                <w:color w:val="000000" w:themeColor="text1"/>
                <w:sz w:val="24"/>
                <w:szCs w:val="24"/>
                <w:lang w:val="zh-CN"/>
              </w:rPr>
              <w:br/>
            </w:r>
            <w:r>
              <w:rPr>
                <w:rFonts w:cs="宋体" w:hint="eastAsia"/>
                <w:color w:val="000000" w:themeColor="text1"/>
                <w:sz w:val="24"/>
                <w:szCs w:val="24"/>
                <w:lang w:val="zh-CN"/>
              </w:rPr>
              <w:t>方案评价</w:t>
            </w:r>
          </w:p>
        </w:tc>
        <w:tc>
          <w:tcPr>
            <w:tcW w:w="7314" w:type="dxa"/>
            <w:gridSpan w:val="2"/>
            <w:shd w:val="clear" w:color="auto" w:fill="auto"/>
            <w:vAlign w:val="center"/>
          </w:tcPr>
          <w:p w:rsidR="00D12057" w:rsidRDefault="00EF024F">
            <w:pPr>
              <w:widowControl/>
              <w:adjustRightInd w:val="0"/>
              <w:snapToGrid w:val="0"/>
              <w:rPr>
                <w:rFonts w:cs="宋体"/>
                <w:color w:val="000000" w:themeColor="text1"/>
                <w:sz w:val="24"/>
                <w:szCs w:val="24"/>
                <w:lang w:val="zh-CN"/>
              </w:rPr>
            </w:pPr>
            <w:r>
              <w:rPr>
                <w:rFonts w:cs="宋体" w:hint="eastAsia"/>
                <w:color w:val="000000" w:themeColor="text1"/>
                <w:sz w:val="24"/>
                <w:szCs w:val="24"/>
                <w:lang w:val="zh-CN"/>
              </w:rPr>
              <w:t>至少包含运维基本原则、运维体系设计、运维服务内容、运维管理措施等方面内容；</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12</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9</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3</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4</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D12057" w:rsidRDefault="00EF024F">
            <w:pPr>
              <w:adjustRightInd w:val="0"/>
              <w:snapToGrid w:val="0"/>
              <w:rPr>
                <w:rFonts w:cs="宋体"/>
                <w:color w:val="000000" w:themeColor="text1"/>
                <w:sz w:val="24"/>
                <w:szCs w:val="24"/>
                <w:lang w:val="zh-CN"/>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12</w:t>
            </w:r>
          </w:p>
        </w:tc>
      </w:tr>
      <w:tr w:rsidR="00D12057">
        <w:trPr>
          <w:trHeight w:val="416"/>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19" w:type="dxa"/>
            <w:shd w:val="clear" w:color="auto" w:fill="auto"/>
            <w:vAlign w:val="center"/>
          </w:tcPr>
          <w:p w:rsidR="00D12057" w:rsidRDefault="00EF024F">
            <w:pPr>
              <w:widowControl/>
              <w:adjustRightInd w:val="0"/>
              <w:snapToGrid w:val="0"/>
              <w:jc w:val="center"/>
              <w:rPr>
                <w:rFonts w:cs="宋体"/>
                <w:color w:val="000000" w:themeColor="text1"/>
                <w:sz w:val="24"/>
                <w:szCs w:val="24"/>
                <w:lang w:val="zh-CN"/>
              </w:rPr>
            </w:pPr>
            <w:r>
              <w:rPr>
                <w:rFonts w:cs="宋体" w:hint="eastAsia"/>
                <w:color w:val="000000" w:themeColor="text1"/>
                <w:sz w:val="24"/>
                <w:szCs w:val="24"/>
                <w:lang w:val="zh-CN"/>
              </w:rPr>
              <w:t>应急措施</w:t>
            </w:r>
          </w:p>
          <w:p w:rsidR="00D12057" w:rsidRDefault="00EF024F">
            <w:pPr>
              <w:widowControl/>
              <w:adjustRightInd w:val="0"/>
              <w:snapToGrid w:val="0"/>
              <w:jc w:val="center"/>
              <w:rPr>
                <w:color w:val="000000" w:themeColor="text1"/>
                <w:kern w:val="0"/>
                <w:sz w:val="24"/>
                <w:szCs w:val="24"/>
              </w:rPr>
            </w:pPr>
            <w:r>
              <w:rPr>
                <w:rFonts w:cs="宋体" w:hint="eastAsia"/>
                <w:color w:val="000000" w:themeColor="text1"/>
                <w:sz w:val="24"/>
                <w:szCs w:val="24"/>
                <w:lang w:val="zh-CN"/>
              </w:rPr>
              <w:t>及预案</w:t>
            </w:r>
            <w:r>
              <w:rPr>
                <w:rFonts w:cs="宋体" w:hint="eastAsia"/>
                <w:color w:val="000000" w:themeColor="text1"/>
                <w:sz w:val="24"/>
                <w:szCs w:val="24"/>
              </w:rPr>
              <w:t>评价</w:t>
            </w:r>
          </w:p>
        </w:tc>
        <w:tc>
          <w:tcPr>
            <w:tcW w:w="7314" w:type="dxa"/>
            <w:gridSpan w:val="2"/>
            <w:shd w:val="clear" w:color="auto" w:fill="auto"/>
            <w:vAlign w:val="center"/>
          </w:tcPr>
          <w:p w:rsidR="00D12057" w:rsidRDefault="00EF024F">
            <w:pPr>
              <w:widowControl/>
              <w:adjustRightInd w:val="0"/>
              <w:snapToGrid w:val="0"/>
              <w:rPr>
                <w:rFonts w:cs="宋体"/>
                <w:color w:val="000000" w:themeColor="text1"/>
                <w:sz w:val="24"/>
                <w:szCs w:val="24"/>
                <w:lang w:val="zh-CN"/>
              </w:rPr>
            </w:pPr>
            <w:r>
              <w:rPr>
                <w:rFonts w:cs="宋体" w:hint="eastAsia"/>
                <w:color w:val="000000" w:themeColor="text1"/>
                <w:sz w:val="24"/>
                <w:szCs w:val="24"/>
                <w:lang w:val="zh-CN"/>
              </w:rPr>
              <w:t>至少包含应急组织架构、应急处理措施、沟通协调机制等方面内容；</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9</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D12057" w:rsidRDefault="00EF024F">
            <w:pPr>
              <w:adjustRightInd w:val="0"/>
              <w:snapToGrid w:val="0"/>
              <w:rPr>
                <w:rFonts w:cs="宋体"/>
                <w:color w:val="000000" w:themeColor="text1"/>
                <w:sz w:val="24"/>
                <w:szCs w:val="24"/>
                <w:lang w:val="zh-CN"/>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9</w:t>
            </w:r>
          </w:p>
        </w:tc>
      </w:tr>
      <w:tr w:rsidR="00D12057">
        <w:trPr>
          <w:trHeight w:val="416"/>
          <w:jc w:val="center"/>
        </w:trPr>
        <w:tc>
          <w:tcPr>
            <w:tcW w:w="663" w:type="dxa"/>
            <w:shd w:val="clear" w:color="auto" w:fill="auto"/>
            <w:noWrap/>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c>
          <w:tcPr>
            <w:tcW w:w="1419" w:type="dxa"/>
            <w:shd w:val="clear" w:color="auto" w:fill="auto"/>
            <w:vAlign w:val="center"/>
          </w:tcPr>
          <w:p w:rsidR="00D12057" w:rsidRDefault="00EF024F">
            <w:pPr>
              <w:widowControl/>
              <w:adjustRightInd w:val="0"/>
              <w:snapToGrid w:val="0"/>
              <w:jc w:val="center"/>
              <w:rPr>
                <w:rFonts w:cs="宋体"/>
                <w:color w:val="000000" w:themeColor="text1"/>
                <w:sz w:val="24"/>
                <w:szCs w:val="24"/>
                <w:lang w:val="zh-CN"/>
              </w:rPr>
            </w:pPr>
            <w:r>
              <w:rPr>
                <w:rFonts w:cs="宋体" w:hint="eastAsia"/>
                <w:color w:val="000000" w:themeColor="text1"/>
                <w:sz w:val="24"/>
                <w:szCs w:val="24"/>
                <w:lang w:val="zh-CN"/>
              </w:rPr>
              <w:t>项目质量</w:t>
            </w:r>
          </w:p>
          <w:p w:rsidR="00D12057" w:rsidRDefault="00EF024F">
            <w:pPr>
              <w:widowControl/>
              <w:adjustRightInd w:val="0"/>
              <w:snapToGrid w:val="0"/>
              <w:jc w:val="center"/>
              <w:rPr>
                <w:color w:val="000000" w:themeColor="text1"/>
                <w:kern w:val="0"/>
                <w:sz w:val="24"/>
                <w:szCs w:val="24"/>
              </w:rPr>
            </w:pPr>
            <w:r>
              <w:rPr>
                <w:rFonts w:cs="宋体" w:hint="eastAsia"/>
                <w:color w:val="000000" w:themeColor="text1"/>
                <w:sz w:val="24"/>
                <w:szCs w:val="24"/>
                <w:lang w:val="zh-CN"/>
              </w:rPr>
              <w:t>保障方案</w:t>
            </w:r>
            <w:r>
              <w:rPr>
                <w:rFonts w:cs="宋体" w:hint="eastAsia"/>
                <w:color w:val="000000" w:themeColor="text1"/>
                <w:sz w:val="24"/>
                <w:szCs w:val="24"/>
              </w:rPr>
              <w:t>评价</w:t>
            </w:r>
          </w:p>
        </w:tc>
        <w:tc>
          <w:tcPr>
            <w:tcW w:w="7314" w:type="dxa"/>
            <w:gridSpan w:val="2"/>
            <w:shd w:val="clear" w:color="auto" w:fill="auto"/>
            <w:vAlign w:val="center"/>
          </w:tcPr>
          <w:p w:rsidR="00D12057" w:rsidRDefault="00EF024F">
            <w:pPr>
              <w:widowControl/>
              <w:adjustRightInd w:val="0"/>
              <w:snapToGrid w:val="0"/>
              <w:rPr>
                <w:rFonts w:cs="宋体"/>
                <w:color w:val="000000" w:themeColor="text1"/>
                <w:sz w:val="24"/>
                <w:szCs w:val="24"/>
                <w:lang w:val="zh-CN"/>
              </w:rPr>
            </w:pPr>
            <w:r>
              <w:rPr>
                <w:rFonts w:cs="宋体" w:hint="eastAsia"/>
                <w:color w:val="000000" w:themeColor="text1"/>
                <w:sz w:val="24"/>
                <w:szCs w:val="24"/>
                <w:lang w:val="zh-CN"/>
              </w:rPr>
              <w:t>至少包含质量保障体系、质量保障计划、质量保障措施等方面内容；</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招标文件要求，无瑕疵：</w:t>
            </w:r>
            <w:r>
              <w:rPr>
                <w:rFonts w:hint="eastAsia"/>
                <w:color w:val="000000" w:themeColor="text1"/>
                <w:kern w:val="0"/>
                <w:sz w:val="24"/>
                <w:szCs w:val="24"/>
              </w:rPr>
              <w:t>10</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7.5</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5</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3</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2.5</w:t>
            </w:r>
            <w:r>
              <w:rPr>
                <w:color w:val="000000" w:themeColor="text1"/>
                <w:kern w:val="0"/>
                <w:sz w:val="24"/>
                <w:szCs w:val="24"/>
              </w:rPr>
              <w:t>分；</w:t>
            </w:r>
          </w:p>
          <w:p w:rsidR="00D12057" w:rsidRDefault="00EF024F">
            <w:pPr>
              <w:widowControl/>
              <w:adjustRightInd w:val="0"/>
              <w:snapToGrid w:val="0"/>
              <w:rPr>
                <w:color w:val="000000" w:themeColor="text1"/>
                <w:kern w:val="0"/>
                <w:sz w:val="24"/>
                <w:szCs w:val="24"/>
              </w:rPr>
            </w:pPr>
            <w:r>
              <w:rPr>
                <w:color w:val="000000" w:themeColor="text1"/>
                <w:kern w:val="0"/>
                <w:sz w:val="24"/>
                <w:szCs w:val="24"/>
              </w:rPr>
              <w:t>未提供方案或不满足招标文件要求或内容存在</w:t>
            </w:r>
            <w:r>
              <w:rPr>
                <w:rFonts w:hint="eastAsia"/>
                <w:color w:val="000000" w:themeColor="text1"/>
                <w:kern w:val="0"/>
                <w:sz w:val="24"/>
                <w:szCs w:val="24"/>
              </w:rPr>
              <w:t>4</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D12057" w:rsidRDefault="00EF024F">
            <w:pPr>
              <w:adjustRightInd w:val="0"/>
              <w:snapToGrid w:val="0"/>
              <w:rPr>
                <w:rFonts w:cs="宋体"/>
                <w:color w:val="000000" w:themeColor="text1"/>
                <w:sz w:val="24"/>
                <w:szCs w:val="24"/>
                <w:lang w:val="zh-CN"/>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rFonts w:hint="eastAsia"/>
                <w:color w:val="000000" w:themeColor="text1"/>
                <w:kern w:val="0"/>
                <w:sz w:val="24"/>
                <w:szCs w:val="24"/>
              </w:rPr>
              <w:t>10</w:t>
            </w:r>
          </w:p>
        </w:tc>
      </w:tr>
      <w:tr w:rsidR="00D12057">
        <w:trPr>
          <w:trHeight w:val="509"/>
          <w:jc w:val="center"/>
        </w:trPr>
        <w:tc>
          <w:tcPr>
            <w:tcW w:w="9396" w:type="dxa"/>
            <w:gridSpan w:val="4"/>
            <w:shd w:val="clear" w:color="auto" w:fill="auto"/>
            <w:noWrap/>
            <w:vAlign w:val="center"/>
          </w:tcPr>
          <w:p w:rsidR="00D12057" w:rsidRDefault="00EF024F">
            <w:pPr>
              <w:widowControl/>
              <w:adjustRightInd w:val="0"/>
              <w:snapToGrid w:val="0"/>
              <w:jc w:val="center"/>
              <w:rPr>
                <w:color w:val="000000" w:themeColor="text1"/>
                <w:sz w:val="24"/>
              </w:rPr>
            </w:pPr>
            <w:r>
              <w:rPr>
                <w:color w:val="000000" w:themeColor="text1"/>
                <w:sz w:val="24"/>
              </w:rPr>
              <w:t>合计</w:t>
            </w:r>
          </w:p>
        </w:tc>
        <w:tc>
          <w:tcPr>
            <w:tcW w:w="1140" w:type="dxa"/>
            <w:shd w:val="clear" w:color="auto" w:fill="auto"/>
            <w:vAlign w:val="center"/>
          </w:tcPr>
          <w:p w:rsidR="00D12057" w:rsidRDefault="00EF024F">
            <w:pPr>
              <w:widowControl/>
              <w:adjustRightInd w:val="0"/>
              <w:snapToGrid w:val="0"/>
              <w:jc w:val="center"/>
              <w:rPr>
                <w:color w:val="000000" w:themeColor="text1"/>
                <w:kern w:val="0"/>
                <w:sz w:val="24"/>
                <w:szCs w:val="24"/>
              </w:rPr>
            </w:pPr>
            <w:r>
              <w:rPr>
                <w:color w:val="000000" w:themeColor="text1"/>
                <w:kern w:val="0"/>
                <w:sz w:val="24"/>
                <w:szCs w:val="24"/>
              </w:rPr>
              <w:t>100</w:t>
            </w:r>
          </w:p>
        </w:tc>
      </w:tr>
    </w:tbl>
    <w:p w:rsidR="00D12057" w:rsidRDefault="00EF024F">
      <w:pPr>
        <w:spacing w:line="360" w:lineRule="auto"/>
        <w:ind w:firstLineChars="200" w:firstLine="480"/>
        <w:outlineLvl w:val="0"/>
        <w:rPr>
          <w:color w:val="000000" w:themeColor="text1"/>
          <w:sz w:val="24"/>
        </w:rPr>
      </w:pPr>
      <w:r>
        <w:rPr>
          <w:color w:val="000000" w:themeColor="text1"/>
          <w:sz w:val="24"/>
        </w:rPr>
        <w:t>四、投标文件内容要求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（一）</w:t>
      </w:r>
      <w:r>
        <w:rPr>
          <w:color w:val="000000" w:themeColor="text1"/>
          <w:sz w:val="24"/>
        </w:rPr>
        <w:t>投标人须按照《投标须知》</w:t>
      </w:r>
      <w:r>
        <w:rPr>
          <w:color w:val="000000" w:themeColor="text1"/>
          <w:sz w:val="24"/>
        </w:rPr>
        <w:t xml:space="preserve">“C </w:t>
      </w:r>
      <w:r>
        <w:rPr>
          <w:color w:val="000000" w:themeColor="text1"/>
          <w:sz w:val="24"/>
        </w:rPr>
        <w:t>投标文件的编制</w:t>
      </w:r>
      <w:r>
        <w:rPr>
          <w:color w:val="000000" w:themeColor="text1"/>
          <w:sz w:val="24"/>
        </w:rPr>
        <w:t>”</w:t>
      </w:r>
      <w:r>
        <w:rPr>
          <w:color w:val="000000" w:themeColor="text1"/>
          <w:sz w:val="24"/>
        </w:rPr>
        <w:t>中的相关要求编制投标文件</w:t>
      </w:r>
      <w:r>
        <w:rPr>
          <w:rFonts w:hint="eastAsia"/>
          <w:color w:val="000000" w:themeColor="text1"/>
          <w:sz w:val="24"/>
        </w:rPr>
        <w:t>。</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（二）</w:t>
      </w:r>
      <w:r>
        <w:rPr>
          <w:color w:val="000000" w:themeColor="text1"/>
          <w:sz w:val="24"/>
        </w:rPr>
        <w:t>投标文件</w:t>
      </w:r>
      <w:r>
        <w:rPr>
          <w:rFonts w:hint="eastAsia"/>
          <w:color w:val="000000" w:themeColor="text1"/>
          <w:sz w:val="24"/>
        </w:rPr>
        <w:t>格式参照第五部分“投标文件格式”。</w:t>
      </w:r>
    </w:p>
    <w:p w:rsidR="00D12057" w:rsidRDefault="00D12057">
      <w:pPr>
        <w:spacing w:line="360" w:lineRule="auto"/>
        <w:ind w:firstLineChars="200" w:firstLine="480"/>
        <w:outlineLvl w:val="0"/>
        <w:rPr>
          <w:color w:val="000000" w:themeColor="text1"/>
          <w:sz w:val="24"/>
        </w:rPr>
      </w:pPr>
    </w:p>
    <w:p w:rsidR="00D12057" w:rsidRDefault="00D12057">
      <w:pPr>
        <w:spacing w:line="360" w:lineRule="auto"/>
        <w:ind w:firstLineChars="200" w:firstLine="480"/>
        <w:outlineLvl w:val="0"/>
        <w:rPr>
          <w:color w:val="000000" w:themeColor="text1"/>
          <w:sz w:val="24"/>
        </w:rPr>
      </w:pPr>
    </w:p>
    <w:p w:rsidR="00D12057" w:rsidRDefault="00EF024F">
      <w:pPr>
        <w:spacing w:line="360" w:lineRule="auto"/>
        <w:jc w:val="center"/>
        <w:rPr>
          <w:b/>
          <w:color w:val="000000" w:themeColor="text1"/>
          <w:sz w:val="24"/>
        </w:rPr>
      </w:pPr>
      <w:r>
        <w:rPr>
          <w:color w:val="000000" w:themeColor="text1"/>
          <w:sz w:val="24"/>
          <w:u w:val="single"/>
        </w:rPr>
        <w:br w:type="page"/>
      </w:r>
      <w:r>
        <w:rPr>
          <w:b/>
          <w:color w:val="000000" w:themeColor="text1"/>
          <w:sz w:val="24"/>
        </w:rPr>
        <w:t>项目需求书</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一、项目背景</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为支撑天津市退役军人事务管理工作，天津市退役军人服务保障体系信息化管理平台（一期）自</w:t>
      </w:r>
      <w:r>
        <w:rPr>
          <w:rFonts w:hint="eastAsia"/>
          <w:color w:val="000000" w:themeColor="text1"/>
          <w:sz w:val="24"/>
        </w:rPr>
        <w:t>2023</w:t>
      </w:r>
      <w:r>
        <w:rPr>
          <w:rFonts w:hint="eastAsia"/>
          <w:color w:val="000000" w:themeColor="text1"/>
          <w:sz w:val="24"/>
        </w:rPr>
        <w:t>年</w:t>
      </w:r>
      <w:r>
        <w:rPr>
          <w:rFonts w:hint="eastAsia"/>
          <w:color w:val="000000" w:themeColor="text1"/>
          <w:sz w:val="24"/>
        </w:rPr>
        <w:t>8</w:t>
      </w:r>
      <w:r>
        <w:rPr>
          <w:rFonts w:hint="eastAsia"/>
          <w:color w:val="000000" w:themeColor="text1"/>
          <w:sz w:val="24"/>
        </w:rPr>
        <w:t>月上线使用。系统覆盖市、区退役军人服务中心，街道、社区退役军人服务站</w:t>
      </w:r>
      <w:r>
        <w:rPr>
          <w:rFonts w:hint="eastAsia"/>
          <w:color w:val="000000" w:themeColor="text1"/>
          <w:sz w:val="24"/>
        </w:rPr>
        <w:t>5590</w:t>
      </w:r>
      <w:r>
        <w:rPr>
          <w:rFonts w:hint="eastAsia"/>
          <w:color w:val="000000" w:themeColor="text1"/>
          <w:sz w:val="24"/>
        </w:rPr>
        <w:t>余个机构相关用户，同时涉及相关服务对象、与退役军人相关的退役军人相关服务机构及社会团体和社会公众。为保证系统的安全稳定运行，通过本项目采购系统运维服务，建立起科学的运维服务体系，规范服务管理流程，有效的提高运维服务管理的水平，确保业务系统保持稳定、可靠、安全的运行，系统故障得到妥善解决。</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本项目为“天津市退役军人服务保障体系信息化管理平台</w:t>
      </w:r>
      <w:r>
        <w:rPr>
          <w:rFonts w:hint="eastAsia"/>
          <w:color w:val="000000" w:themeColor="text1"/>
          <w:sz w:val="24"/>
        </w:rPr>
        <w:t>(</w:t>
      </w:r>
      <w:r>
        <w:rPr>
          <w:rFonts w:hint="eastAsia"/>
          <w:color w:val="000000" w:themeColor="text1"/>
          <w:sz w:val="24"/>
        </w:rPr>
        <w:t>一期</w:t>
      </w:r>
      <w:r>
        <w:rPr>
          <w:rFonts w:hint="eastAsia"/>
          <w:color w:val="000000" w:themeColor="text1"/>
          <w:sz w:val="24"/>
        </w:rPr>
        <w:t>)</w:t>
      </w:r>
      <w:r>
        <w:rPr>
          <w:rFonts w:hint="eastAsia"/>
          <w:color w:val="000000" w:themeColor="text1"/>
          <w:sz w:val="24"/>
        </w:rPr>
        <w:t>运维项目</w:t>
      </w:r>
      <w:r>
        <w:rPr>
          <w:rFonts w:hint="eastAsia"/>
          <w:color w:val="000000" w:themeColor="text1"/>
          <w:sz w:val="24"/>
        </w:rPr>
        <w:t>(2024</w:t>
      </w:r>
      <w:r>
        <w:rPr>
          <w:rFonts w:hint="eastAsia"/>
          <w:color w:val="000000" w:themeColor="text1"/>
          <w:sz w:val="24"/>
        </w:rPr>
        <w:t>年度</w:t>
      </w:r>
      <w:r>
        <w:rPr>
          <w:rFonts w:hint="eastAsia"/>
          <w:color w:val="000000" w:themeColor="text1"/>
          <w:sz w:val="24"/>
        </w:rPr>
        <w:t>)</w:t>
      </w:r>
      <w:r>
        <w:rPr>
          <w:rFonts w:hint="eastAsia"/>
          <w:color w:val="000000" w:themeColor="text1"/>
          <w:sz w:val="24"/>
        </w:rPr>
        <w:t>”。</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本项目属于软件和信息技术服务业</w:t>
      </w:r>
      <w:r>
        <w:rPr>
          <w:rFonts w:hint="eastAsia"/>
          <w:color w:val="000000" w:themeColor="text1"/>
          <w:sz w:val="24"/>
        </w:rPr>
        <w:t>。</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二、技术要求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（一）业务需求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在运维服务期间需围绕退役军人服务机构工作职责，保障褒扬纪念、就业创业、接待服务、常态化联系、帮扶救助、权益维护、教育培训等业务工作的服务保障效能。</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（二）功能需求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需熟悉各业务系统现状，明确各业务系统功能，实现在运维服务期间保障综合信息数据库、服务机构管理系统、褒扬信息系统、接待服务管理系统、就业创业系统、常态化联系系统、集成门户系统、统计分析等</w:t>
      </w:r>
      <w:r>
        <w:rPr>
          <w:rFonts w:hint="eastAsia"/>
          <w:color w:val="000000" w:themeColor="text1"/>
          <w:sz w:val="24"/>
        </w:rPr>
        <w:t>8</w:t>
      </w:r>
      <w:r>
        <w:rPr>
          <w:rFonts w:hint="eastAsia"/>
          <w:color w:val="000000" w:themeColor="text1"/>
          <w:sz w:val="24"/>
        </w:rPr>
        <w:t>个系统的功能稳定运行，并进行系统功能优化维护，及时发现和处理</w:t>
      </w:r>
      <w:r>
        <w:rPr>
          <w:rFonts w:hint="eastAsia"/>
          <w:color w:val="000000" w:themeColor="text1"/>
          <w:sz w:val="24"/>
        </w:rPr>
        <w:t>问题，提供专业规范的日常运维监控管理、有效的日常运维和应急机制、高效的故障处理和快速反应能力，实现各系统安全稳定运行，有效提升政府监管服务能力。</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（三）性能需求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在运维服务期间应保障平台能提供</w:t>
      </w:r>
      <w:r>
        <w:rPr>
          <w:rFonts w:hint="eastAsia"/>
          <w:color w:val="000000" w:themeColor="text1"/>
          <w:sz w:val="24"/>
        </w:rPr>
        <w:t>7</w:t>
      </w:r>
      <w:r>
        <w:rPr>
          <w:rFonts w:hint="eastAsia"/>
          <w:color w:val="000000" w:themeColor="text1"/>
          <w:sz w:val="24"/>
        </w:rPr>
        <w:t>×</w:t>
      </w:r>
      <w:r>
        <w:rPr>
          <w:rFonts w:hint="eastAsia"/>
          <w:color w:val="000000" w:themeColor="text1"/>
          <w:sz w:val="24"/>
        </w:rPr>
        <w:t>24</w:t>
      </w:r>
      <w:r>
        <w:rPr>
          <w:rFonts w:hint="eastAsia"/>
          <w:color w:val="000000" w:themeColor="text1"/>
          <w:sz w:val="24"/>
        </w:rPr>
        <w:t>小时的连续运行，平均年故障时间</w:t>
      </w:r>
      <w:r>
        <w:rPr>
          <w:rFonts w:hint="eastAsia"/>
          <w:color w:val="000000" w:themeColor="text1"/>
          <w:sz w:val="24"/>
        </w:rPr>
        <w:t>&lt;48</w:t>
      </w:r>
      <w:r>
        <w:rPr>
          <w:rFonts w:hint="eastAsia"/>
          <w:color w:val="000000" w:themeColor="text1"/>
          <w:sz w:val="24"/>
        </w:rPr>
        <w:t>小时，平均故障修复时间</w:t>
      </w:r>
      <w:r>
        <w:rPr>
          <w:rFonts w:hint="eastAsia"/>
          <w:color w:val="000000" w:themeColor="text1"/>
          <w:sz w:val="24"/>
        </w:rPr>
        <w:t>&lt;30</w:t>
      </w:r>
      <w:r>
        <w:rPr>
          <w:rFonts w:hint="eastAsia"/>
          <w:color w:val="000000" w:themeColor="text1"/>
          <w:sz w:val="24"/>
        </w:rPr>
        <w:t>分钟。同时应保障平台能实现一般查询响应时间＜</w:t>
      </w:r>
      <w:r>
        <w:rPr>
          <w:rFonts w:hint="eastAsia"/>
          <w:color w:val="000000" w:themeColor="text1"/>
          <w:sz w:val="24"/>
        </w:rPr>
        <w:t>3s</w:t>
      </w:r>
      <w:r>
        <w:rPr>
          <w:rFonts w:hint="eastAsia"/>
          <w:color w:val="000000" w:themeColor="text1"/>
          <w:sz w:val="24"/>
        </w:rPr>
        <w:t>，数据分析、汇总等查询响应时间＜</w:t>
      </w:r>
      <w:r>
        <w:rPr>
          <w:rFonts w:hint="eastAsia"/>
          <w:color w:val="000000" w:themeColor="text1"/>
          <w:sz w:val="24"/>
        </w:rPr>
        <w:t>5s</w:t>
      </w:r>
      <w:r>
        <w:rPr>
          <w:rFonts w:hint="eastAsia"/>
          <w:color w:val="000000" w:themeColor="text1"/>
          <w:sz w:val="24"/>
        </w:rPr>
        <w:t>，数据更新、增加、删除响应时间＜</w:t>
      </w:r>
      <w:r>
        <w:rPr>
          <w:rFonts w:hint="eastAsia"/>
          <w:color w:val="000000" w:themeColor="text1"/>
          <w:sz w:val="24"/>
        </w:rPr>
        <w:t>5s</w:t>
      </w:r>
      <w:r>
        <w:rPr>
          <w:rFonts w:hint="eastAsia"/>
          <w:color w:val="000000" w:themeColor="text1"/>
          <w:sz w:val="24"/>
        </w:rPr>
        <w:t>，平台在线用户数峰值＜</w:t>
      </w:r>
      <w:r>
        <w:rPr>
          <w:rFonts w:hint="eastAsia"/>
          <w:color w:val="000000" w:themeColor="text1"/>
          <w:sz w:val="24"/>
        </w:rPr>
        <w:t>20000</w:t>
      </w:r>
      <w:r>
        <w:rPr>
          <w:rFonts w:hint="eastAsia"/>
          <w:color w:val="000000" w:themeColor="text1"/>
          <w:sz w:val="24"/>
        </w:rPr>
        <w:t>，平台并发用户数峰值＜</w:t>
      </w:r>
      <w:r>
        <w:rPr>
          <w:rFonts w:hint="eastAsia"/>
          <w:color w:val="000000" w:themeColor="text1"/>
          <w:sz w:val="24"/>
        </w:rPr>
        <w:t>200</w:t>
      </w:r>
      <w:r>
        <w:rPr>
          <w:rFonts w:hint="eastAsia"/>
          <w:color w:val="000000" w:themeColor="text1"/>
          <w:sz w:val="24"/>
        </w:rPr>
        <w:t>，并保证系统具有可靠性、安全性、可维护性、可扩展性、可移植性等。</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（四）安全需求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系统安全：保证系统运行的安全，安全管理和维护包括安全策略、安全机制、安全级别、病毒防护、补丁管理等。定期检查可能的安全隐患、缺陷和威胁，制定安全恢复预案。</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数据库备份安全：在运维服务期间需确保数据库备份安全，应定期备份、数据备份还原、历史数据归档、性能统计数据的收集分析，每日进行运行日志管理，形成文档记录文件。</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数据安全：对数据安全性进行监控维护，保证系统运行稳定。</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w:t>
      </w:r>
      <w:r>
        <w:rPr>
          <w:rFonts w:hint="eastAsia"/>
          <w:color w:val="000000" w:themeColor="text1"/>
          <w:sz w:val="24"/>
        </w:rPr>
        <w:t>五）</w:t>
      </w:r>
      <w:r>
        <w:rPr>
          <w:rFonts w:hint="eastAsia"/>
          <w:color w:val="000000" w:themeColor="text1"/>
          <w:sz w:val="24"/>
        </w:rPr>
        <w:t>安全审查和保密要求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安全审查：本项目投标人及其投入本项目的相关员工须自觉落实数据安全责任及安全防护措施。本项目投标人及其投入本项目的相关员工不应有因违反数据安全、网络安全等有关法律、行政法规的规定而受到行政处罚或者刑事处罚的情形。</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保密要求：本项目中标单位及其投入本项目的相关员工须签署《数据安全保密承诺书》，避免项目相关资料丢失、泄露、转借、复印等情况，确保项目中标单位及其投入本项目的相关员工人员严格遵守各项保密要求，落实个人保密责任。</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三、</w:t>
      </w:r>
      <w:r>
        <w:rPr>
          <w:rFonts w:hint="eastAsia"/>
          <w:color w:val="000000" w:themeColor="text1"/>
          <w:sz w:val="24"/>
        </w:rPr>
        <w:t>运行维护要求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本项目是软件类维护项目，平台为信息系统安全等保三级标准，运维服务的主要目</w:t>
      </w:r>
      <w:r>
        <w:rPr>
          <w:rFonts w:hint="eastAsia"/>
          <w:color w:val="000000" w:themeColor="text1"/>
          <w:sz w:val="24"/>
        </w:rPr>
        <w:t>标是保障天津市退役军人服务保障体系信息化管理平台稳定运行，进行系统功能优化维护，及时发现和处理问题，提供专业规范的日常运维监控管理、有效的日常运维和应急机制、高效的故障处理和快速反应能力，实现平台安全稳定运行，有效提升政府监管服务能力。</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通过本项目的实施，制定项目运维管理规范制度，建立运维保障关系，对项目运维服务进行组织管理，确保平台系统稳定运行。主要运维内容包括应用系统维护、信息资源维护、系统软件和工具软件维护、系统和数据安全监控、系统巡检与事件处置、服务器资源监控、应急措施及预案、技术支持及用户指导等。</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1</w:t>
      </w:r>
      <w:r>
        <w:rPr>
          <w:rFonts w:hint="eastAsia"/>
          <w:color w:val="000000" w:themeColor="text1"/>
          <w:sz w:val="24"/>
        </w:rPr>
        <w:t>）应用系统维护</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天津市退役军人服务保障体系信息化管理平台（一期）</w:t>
      </w:r>
      <w:r>
        <w:rPr>
          <w:rFonts w:hint="eastAsia"/>
          <w:color w:val="000000" w:themeColor="text1"/>
          <w:sz w:val="24"/>
        </w:rPr>
        <w:t>2023</w:t>
      </w:r>
      <w:r>
        <w:rPr>
          <w:rFonts w:hint="eastAsia"/>
          <w:color w:val="000000" w:themeColor="text1"/>
          <w:sz w:val="24"/>
        </w:rPr>
        <w:t>年</w:t>
      </w:r>
      <w:r>
        <w:rPr>
          <w:rFonts w:hint="eastAsia"/>
          <w:color w:val="000000" w:themeColor="text1"/>
          <w:sz w:val="24"/>
        </w:rPr>
        <w:t>9</w:t>
      </w:r>
      <w:r>
        <w:rPr>
          <w:rFonts w:hint="eastAsia"/>
          <w:color w:val="000000" w:themeColor="text1"/>
          <w:sz w:val="24"/>
        </w:rPr>
        <w:t>月建成，系统建设费用</w:t>
      </w:r>
      <w:r>
        <w:rPr>
          <w:rFonts w:hint="eastAsia"/>
          <w:color w:val="000000" w:themeColor="text1"/>
          <w:sz w:val="24"/>
        </w:rPr>
        <w:t>309</w:t>
      </w:r>
      <w:r>
        <w:rPr>
          <w:rFonts w:hint="eastAsia"/>
          <w:color w:val="000000" w:themeColor="text1"/>
          <w:sz w:val="24"/>
        </w:rPr>
        <w:t>万元。系统覆盖市、区退役军人服务中心，街道、社区退役军人服务站</w:t>
      </w:r>
      <w:r>
        <w:rPr>
          <w:rFonts w:hint="eastAsia"/>
          <w:color w:val="000000" w:themeColor="text1"/>
          <w:sz w:val="24"/>
        </w:rPr>
        <w:t>5590</w:t>
      </w:r>
      <w:r>
        <w:rPr>
          <w:rFonts w:hint="eastAsia"/>
          <w:color w:val="000000" w:themeColor="text1"/>
          <w:sz w:val="24"/>
        </w:rPr>
        <w:t>余个机构相关用户，同时涉及相关服务对象、与退役军人相关的退役军人相关服务机构及社会团体和社会公众。系统连续运行，无特殊情况不可中断。</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天津市退役军人服务保障体系信息化管理平台（一期）运维维护系统包含综合信息数据库、服务机构管理系统、褒扬信息系统、接待服务管理系统、就业创业系统、常态化联系系统、集成门户系统、统计分析系统。</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系统运行维护</w:t>
      </w:r>
      <w:r>
        <w:rPr>
          <w:rFonts w:hint="eastAsia"/>
          <w:color w:val="000000" w:themeColor="text1"/>
          <w:sz w:val="24"/>
        </w:rPr>
        <w:t>要保证系统的安全性、可靠性、可用性，定期评估系统性能、用户满意度及可能存在的安全隐患。</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为保证系统稳定性，建立系统日志，排除系统故障。配合修复系统层面漏洞，定期评估系统平台的性能，制定系统故障处理应急预案，及时消除故障隐患，保障信息系统的安全、稳定、持续运行。</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2</w:t>
      </w:r>
      <w:r>
        <w:rPr>
          <w:rFonts w:hint="eastAsia"/>
          <w:color w:val="000000" w:themeColor="text1"/>
          <w:sz w:val="24"/>
        </w:rPr>
        <w:t>）数据资源维护</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a.</w:t>
      </w:r>
      <w:r>
        <w:rPr>
          <w:rFonts w:hint="eastAsia"/>
          <w:color w:val="000000" w:themeColor="text1"/>
          <w:sz w:val="24"/>
        </w:rPr>
        <w:t>制定备份和数据恢复策略，消除可能存在的安全隐患和威胁，开展数据维护相关工作，保证数据的完整性、安全性、可靠性。</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b.</w:t>
      </w:r>
      <w:r>
        <w:rPr>
          <w:rFonts w:hint="eastAsia"/>
          <w:color w:val="000000" w:themeColor="text1"/>
          <w:sz w:val="24"/>
        </w:rPr>
        <w:t>数据定期备份、数据备份还原、历史数据归档、性能统计数据的收集分析，每日进行运行日志管理，形成文档记录文件。</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c.</w:t>
      </w:r>
      <w:r>
        <w:rPr>
          <w:rFonts w:hint="eastAsia"/>
          <w:color w:val="000000" w:themeColor="text1"/>
          <w:sz w:val="24"/>
        </w:rPr>
        <w:t>数据导入和更新。配合客户将手工业务台账数据、横向部门提供的离线数据手工导入数据库；配合客户更新对外共享信息。</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d.</w:t>
      </w:r>
      <w:r>
        <w:rPr>
          <w:rFonts w:hint="eastAsia"/>
          <w:color w:val="000000" w:themeColor="text1"/>
          <w:sz w:val="24"/>
        </w:rPr>
        <w:t>数据统计分析。对系统数据，以市、区为单位，进行统计汇总分析，按照实际需求利用报表工具生成相应统计模板。</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e.</w:t>
      </w:r>
      <w:r>
        <w:rPr>
          <w:rFonts w:hint="eastAsia"/>
          <w:color w:val="000000" w:themeColor="text1"/>
          <w:sz w:val="24"/>
        </w:rPr>
        <w:t>在运维服务期间，需配合实现系统数据共享开放相关需求，包括新增数据项、新增数据接口等。</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3</w:t>
      </w:r>
      <w:r>
        <w:rPr>
          <w:rFonts w:hint="eastAsia"/>
          <w:color w:val="000000" w:themeColor="text1"/>
          <w:sz w:val="24"/>
        </w:rPr>
        <w:t>）系统软件、工具软件维护（操作系统、中间件、数据库、安全管理软件等）</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确保中间件、数据库正常运转。</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4</w:t>
      </w:r>
      <w:r>
        <w:rPr>
          <w:rFonts w:hint="eastAsia"/>
          <w:color w:val="000000" w:themeColor="text1"/>
          <w:sz w:val="24"/>
        </w:rPr>
        <w:t>）系统和数据安全监控</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保证系统运行的安全，安全管理和维护包括安全策略、安全机制、安全级别、病毒防护、</w:t>
      </w:r>
      <w:r>
        <w:rPr>
          <w:rFonts w:hint="eastAsia"/>
          <w:color w:val="000000" w:themeColor="text1"/>
          <w:sz w:val="24"/>
        </w:rPr>
        <w:t>补丁管理等。定期检查可能的安全隐患、缺陷和威胁，制定安全恢复预案。系统平台安全运营方面，签订保密协议，并为系统平台提供安全巡检、漏洞处置、日常安全运维、基础环境评估等服务；要在应用系统运维期间，修复系统安全漏洞，并在发生安全事件时提供应急响应能力，在重大活动或迎检等特殊时期，做好系统监控，提升安全保障水平。</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对系统运行情况，数据安全性进行监控维护。每日数据备份。每日对系统进行检测，保证系统运行稳定。</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根据执行强度对维护任务及其相应的程序进行分类描述，执行强度用不同的时间间隔定义，包括日常例行、每月和每季度，</w:t>
      </w:r>
      <w:r>
        <w:rPr>
          <w:rFonts w:hint="eastAsia"/>
          <w:color w:val="000000" w:themeColor="text1"/>
          <w:sz w:val="24"/>
        </w:rPr>
        <w:t>能够建立起良好的维护实务，确保系统和数据库性能和安全。</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5</w:t>
      </w:r>
      <w:r>
        <w:rPr>
          <w:rFonts w:hint="eastAsia"/>
          <w:color w:val="000000" w:themeColor="text1"/>
          <w:sz w:val="24"/>
        </w:rPr>
        <w:t>）系统巡检与事件处置</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建立定期巡检机制，对系统运行情况定期巡检，并做好巡检日志记录，确保系统的可靠性、可用性、运行性能和安全。巡检内容包括：系统日志、网络状况、平台空间状况、系统性能、数据库各种文件的状态与配置、运行效率等。</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a.</w:t>
      </w:r>
      <w:r>
        <w:rPr>
          <w:rFonts w:hint="eastAsia"/>
          <w:color w:val="000000" w:themeColor="text1"/>
          <w:sz w:val="24"/>
        </w:rPr>
        <w:t>安全巡检</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对系统进行安全自检，排除系统故障，优化系统结构，保障系统稳定运行。</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对系统相关资产运行状态进行定期巡检；对操作系统漏洞、补丁等进行定期检查；</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对服务器、数据库系统、网站系统等对象的日志进行审计，并且基于日志自身的关联、日志与策略的关联、日志与业务的关联进行分析，提高问题发现的准确率。</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配合政务云进行安全性检查，并对安全检查内容进行及时处理和整改，并出具整改方案报告。</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b.</w:t>
      </w:r>
      <w:r>
        <w:rPr>
          <w:rFonts w:hint="eastAsia"/>
          <w:color w:val="000000" w:themeColor="text1"/>
          <w:sz w:val="24"/>
        </w:rPr>
        <w:t>漏洞处置</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对各类应用系统的漏洞扫描、等保测评、密评、软件测评等服务检查出的安全漏洞进行验证，并跟踪漏洞处置情况，同时结合安全巡检、应急响应服务、安全应急预案演练等信息系统安全保障服务及时排除安全隐患。</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c.</w:t>
      </w:r>
      <w:r>
        <w:rPr>
          <w:rFonts w:hint="eastAsia"/>
          <w:color w:val="000000" w:themeColor="text1"/>
          <w:sz w:val="24"/>
        </w:rPr>
        <w:t>日常安全运维及事件处置</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配合产品常态化运行过程中所进行的一系列维护工作。</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d.</w:t>
      </w:r>
      <w:r>
        <w:rPr>
          <w:rFonts w:hint="eastAsia"/>
          <w:color w:val="000000" w:themeColor="text1"/>
          <w:sz w:val="24"/>
        </w:rPr>
        <w:t>重要时期安全保障服务</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重要时期安全保障服务”（以下简称“重保服务”）主要是在重要时期为关键信息系统提供：重保组织架构设计、积极防御、巡检、响应处置等安全服务，以提高组织的网络安全保障能力，保障重大活动的顺利进行。</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在重大活动或迎检等特殊时期，以“事前准备、事中保障（值守、监控、应急、处置）、事后总结（复盘、提升）”的思路来保障用户信息系统的安全。进行</w:t>
      </w:r>
      <w:r>
        <w:rPr>
          <w:rFonts w:hint="eastAsia"/>
          <w:color w:val="000000" w:themeColor="text1"/>
          <w:sz w:val="24"/>
        </w:rPr>
        <w:t>7*24</w:t>
      </w:r>
      <w:r>
        <w:rPr>
          <w:rFonts w:hint="eastAsia"/>
          <w:color w:val="000000" w:themeColor="text1"/>
          <w:sz w:val="24"/>
        </w:rPr>
        <w:t>小时值守。</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6</w:t>
      </w:r>
      <w:r>
        <w:rPr>
          <w:rFonts w:hint="eastAsia"/>
          <w:color w:val="000000" w:themeColor="text1"/>
          <w:sz w:val="24"/>
        </w:rPr>
        <w:t>）服务器资源监控</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服务器巡检：检查服务器状态，包括共计</w:t>
      </w:r>
      <w:r>
        <w:rPr>
          <w:rFonts w:hint="eastAsia"/>
          <w:color w:val="000000" w:themeColor="text1"/>
          <w:sz w:val="24"/>
        </w:rPr>
        <w:t>12</w:t>
      </w:r>
      <w:r>
        <w:rPr>
          <w:rFonts w:hint="eastAsia"/>
          <w:color w:val="000000" w:themeColor="text1"/>
          <w:sz w:val="24"/>
        </w:rPr>
        <w:t>台服务器，检查各服务器磁盘空间、</w:t>
      </w:r>
      <w:r>
        <w:rPr>
          <w:rFonts w:hint="eastAsia"/>
          <w:color w:val="000000" w:themeColor="text1"/>
          <w:sz w:val="24"/>
        </w:rPr>
        <w:t>CPU</w:t>
      </w:r>
      <w:r>
        <w:rPr>
          <w:rFonts w:hint="eastAsia"/>
          <w:color w:val="000000" w:themeColor="text1"/>
          <w:sz w:val="24"/>
        </w:rPr>
        <w:t>、内存使用率，数据库服务器运行状态，</w:t>
      </w:r>
      <w:r>
        <w:rPr>
          <w:rFonts w:hint="eastAsia"/>
          <w:color w:val="000000" w:themeColor="text1"/>
          <w:sz w:val="24"/>
        </w:rPr>
        <w:t>自动检测与手工检测相结合。</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备份检查：按周期备份配置文件；检查程序重要配置文件、所有程序、数据库定时备份是否正常。</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服务器资源维护要保证系统更新，保证安全日志审核，检查备份，优化数据库，监控服务器资源运行状况，根据实际情况及时对服务器资源进行规划及调整。</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7</w:t>
      </w:r>
      <w:r>
        <w:rPr>
          <w:rFonts w:hint="eastAsia"/>
          <w:color w:val="000000" w:themeColor="text1"/>
          <w:sz w:val="24"/>
        </w:rPr>
        <w:t>）应急措施及预案</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为确保系统安全与稳定，以保证正常运行为宗旨，按照“预防为主，积极处置”的原则，建立应急响应机制，制定应急响应预案。当系统运行出现故障时，保证</w:t>
      </w:r>
      <w:r>
        <w:rPr>
          <w:rFonts w:hint="eastAsia"/>
          <w:color w:val="000000" w:themeColor="text1"/>
          <w:sz w:val="24"/>
        </w:rPr>
        <w:t>30</w:t>
      </w:r>
      <w:r>
        <w:rPr>
          <w:rFonts w:hint="eastAsia"/>
          <w:color w:val="000000" w:themeColor="text1"/>
          <w:sz w:val="24"/>
        </w:rPr>
        <w:t>分钟响应、</w:t>
      </w:r>
      <w:r>
        <w:rPr>
          <w:rFonts w:hint="eastAsia"/>
          <w:color w:val="000000" w:themeColor="text1"/>
          <w:sz w:val="24"/>
        </w:rPr>
        <w:t>1</w:t>
      </w:r>
      <w:r>
        <w:rPr>
          <w:rFonts w:hint="eastAsia"/>
          <w:color w:val="000000" w:themeColor="text1"/>
          <w:sz w:val="24"/>
        </w:rPr>
        <w:t>小时内派工程师到达现场、</w:t>
      </w:r>
      <w:r>
        <w:rPr>
          <w:rFonts w:hint="eastAsia"/>
          <w:color w:val="000000" w:themeColor="text1"/>
          <w:sz w:val="24"/>
        </w:rPr>
        <w:t>4</w:t>
      </w:r>
      <w:r>
        <w:rPr>
          <w:rFonts w:hint="eastAsia"/>
          <w:color w:val="000000" w:themeColor="text1"/>
          <w:sz w:val="24"/>
        </w:rPr>
        <w:t>小时内解决问题。系统出现重大故障时及时上报，并成立应急</w:t>
      </w:r>
      <w:r>
        <w:rPr>
          <w:rFonts w:hint="eastAsia"/>
          <w:color w:val="000000" w:themeColor="text1"/>
          <w:sz w:val="24"/>
        </w:rPr>
        <w:t>组织机构，明确各部门职责，做好事故善后评估工作，将正在发生或已发生事故的损害程度减轻到最低。</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8</w:t>
      </w:r>
      <w:r>
        <w:rPr>
          <w:rFonts w:hint="eastAsia"/>
          <w:color w:val="000000" w:themeColor="text1"/>
          <w:sz w:val="24"/>
        </w:rPr>
        <w:t>）技术支持及用户指导</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a.</w:t>
      </w:r>
      <w:r>
        <w:rPr>
          <w:rFonts w:hint="eastAsia"/>
          <w:color w:val="000000" w:themeColor="text1"/>
          <w:sz w:val="24"/>
        </w:rPr>
        <w:t>驻场支持服务</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安排</w:t>
      </w:r>
      <w:r>
        <w:rPr>
          <w:rFonts w:hint="eastAsia"/>
          <w:color w:val="000000" w:themeColor="text1"/>
          <w:sz w:val="24"/>
        </w:rPr>
        <w:t>1</w:t>
      </w:r>
      <w:r>
        <w:rPr>
          <w:rFonts w:hint="eastAsia"/>
          <w:color w:val="000000" w:themeColor="text1"/>
          <w:sz w:val="24"/>
        </w:rPr>
        <w:t>人</w:t>
      </w:r>
      <w:r>
        <w:rPr>
          <w:rFonts w:hint="eastAsia"/>
          <w:color w:val="000000" w:themeColor="text1"/>
          <w:sz w:val="24"/>
        </w:rPr>
        <w:t>5</w:t>
      </w:r>
      <w:r>
        <w:rPr>
          <w:rFonts w:hint="eastAsia"/>
          <w:color w:val="000000" w:themeColor="text1"/>
          <w:sz w:val="24"/>
        </w:rPr>
        <w:t>×</w:t>
      </w:r>
      <w:r>
        <w:rPr>
          <w:rFonts w:hint="eastAsia"/>
          <w:color w:val="000000" w:themeColor="text1"/>
          <w:sz w:val="24"/>
        </w:rPr>
        <w:t>8</w:t>
      </w:r>
      <w:r>
        <w:rPr>
          <w:rFonts w:hint="eastAsia"/>
          <w:color w:val="000000" w:themeColor="text1"/>
          <w:sz w:val="24"/>
        </w:rPr>
        <w:t>小时驻场服务，及时处理平台运维期间的各类问题。</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b.</w:t>
      </w:r>
      <w:r>
        <w:rPr>
          <w:rFonts w:hint="eastAsia"/>
          <w:color w:val="000000" w:themeColor="text1"/>
          <w:sz w:val="24"/>
        </w:rPr>
        <w:t>电话支持服务</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用户可以从客服专线得到及时有效的</w:t>
      </w:r>
      <w:r>
        <w:rPr>
          <w:rFonts w:hint="eastAsia"/>
          <w:color w:val="000000" w:themeColor="text1"/>
          <w:sz w:val="24"/>
        </w:rPr>
        <w:t>7* 24</w:t>
      </w:r>
      <w:r>
        <w:rPr>
          <w:rFonts w:hint="eastAsia"/>
          <w:color w:val="000000" w:themeColor="text1"/>
          <w:sz w:val="24"/>
        </w:rPr>
        <w:t>小时电话支持。客户服务人员做好客户服务需求的记录，并向用户明确服务需求的解决方式、进程和最终的解决办法。</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c.</w:t>
      </w:r>
      <w:r>
        <w:rPr>
          <w:rFonts w:hint="eastAsia"/>
          <w:color w:val="000000" w:themeColor="text1"/>
          <w:sz w:val="24"/>
        </w:rPr>
        <w:t>网络支持服务</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用户可通过现有的网络方式，如邮箱、企业微信平台提出疑问后，技术人员及时给予解答。</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d.</w:t>
      </w:r>
      <w:r>
        <w:rPr>
          <w:rFonts w:hint="eastAsia"/>
          <w:color w:val="000000" w:themeColor="text1"/>
          <w:sz w:val="24"/>
        </w:rPr>
        <w:t>用户指导服务</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为用户提供业务系统使用指导服务；根据工作需要，可向用户提供现场技术指导。</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e.</w:t>
      </w:r>
      <w:r>
        <w:rPr>
          <w:rFonts w:hint="eastAsia"/>
          <w:color w:val="000000" w:themeColor="text1"/>
          <w:sz w:val="24"/>
        </w:rPr>
        <w:t>系统用户培训服务</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根据业务需要为用户提供技术培训（现场</w:t>
      </w:r>
      <w:r>
        <w:rPr>
          <w:rFonts w:hint="eastAsia"/>
          <w:color w:val="000000" w:themeColor="text1"/>
          <w:sz w:val="24"/>
        </w:rPr>
        <w:t>/</w:t>
      </w:r>
      <w:r>
        <w:rPr>
          <w:rFonts w:hint="eastAsia"/>
          <w:color w:val="000000" w:themeColor="text1"/>
          <w:sz w:val="24"/>
        </w:rPr>
        <w:t>远程方式）、业务培训（现场</w:t>
      </w:r>
      <w:r>
        <w:rPr>
          <w:rFonts w:hint="eastAsia"/>
          <w:color w:val="000000" w:themeColor="text1"/>
          <w:sz w:val="24"/>
        </w:rPr>
        <w:t>/</w:t>
      </w:r>
      <w:r>
        <w:rPr>
          <w:rFonts w:hint="eastAsia"/>
          <w:color w:val="000000" w:themeColor="text1"/>
          <w:sz w:val="24"/>
        </w:rPr>
        <w:t>远程方式）、系统培训服务，满足用户的业务需求。</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w:t>
      </w:r>
      <w:r>
        <w:rPr>
          <w:rFonts w:hint="eastAsia"/>
          <w:color w:val="000000" w:themeColor="text1"/>
          <w:sz w:val="24"/>
        </w:rPr>
        <w:t>9</w:t>
      </w:r>
      <w:r>
        <w:rPr>
          <w:rFonts w:hint="eastAsia"/>
          <w:color w:val="000000" w:themeColor="text1"/>
          <w:sz w:val="24"/>
        </w:rPr>
        <w:t>）验收标准</w:t>
      </w:r>
    </w:p>
    <w:p w:rsidR="00D12057" w:rsidRDefault="00EF024F">
      <w:pPr>
        <w:spacing w:line="360" w:lineRule="auto"/>
        <w:ind w:firstLineChars="200" w:firstLine="480"/>
        <w:outlineLvl w:val="0"/>
        <w:rPr>
          <w:color w:val="000000" w:themeColor="text1"/>
          <w:sz w:val="24"/>
        </w:rPr>
      </w:pPr>
      <w:r>
        <w:rPr>
          <w:rFonts w:hint="eastAsia"/>
          <w:color w:val="000000" w:themeColor="text1"/>
          <w:sz w:val="24"/>
        </w:rPr>
        <w:t>按照采购合同的约定、招标文件、投标文件和现行国家标准、行业标准、企业标准或采购人拟定的信息化项目验收相关规定对本项目履约情况进行考核与验收。验收结束后，应当出具验收报告，列明考核验收情况及项目总体评价，由验收双方共同签署。</w:t>
      </w:r>
    </w:p>
    <w:p w:rsidR="00D12057" w:rsidRDefault="00D12057">
      <w:pPr>
        <w:spacing w:line="360" w:lineRule="auto"/>
        <w:ind w:firstLineChars="200" w:firstLine="480"/>
        <w:outlineLvl w:val="0"/>
        <w:rPr>
          <w:color w:val="000000" w:themeColor="text1"/>
          <w:sz w:val="24"/>
        </w:rPr>
      </w:pPr>
    </w:p>
    <w:p w:rsidR="00D12057" w:rsidRDefault="00D12057">
      <w:pPr>
        <w:spacing w:line="360" w:lineRule="auto"/>
        <w:ind w:firstLineChars="200" w:firstLine="480"/>
        <w:outlineLvl w:val="0"/>
        <w:rPr>
          <w:color w:val="000000" w:themeColor="text1"/>
          <w:sz w:val="24"/>
        </w:rPr>
      </w:pPr>
    </w:p>
    <w:p w:rsidR="00D12057" w:rsidRDefault="00EF024F">
      <w:pPr>
        <w:widowControl/>
        <w:jc w:val="left"/>
        <w:rPr>
          <w:color w:val="000000" w:themeColor="text1"/>
          <w:sz w:val="24"/>
        </w:rPr>
      </w:pPr>
      <w:r>
        <w:rPr>
          <w:color w:val="000000" w:themeColor="text1"/>
          <w:sz w:val="24"/>
        </w:rPr>
        <w:br w:type="page"/>
      </w:r>
    </w:p>
    <w:p w:rsidR="00D12057" w:rsidRDefault="00EF024F">
      <w:pPr>
        <w:pStyle w:val="ac"/>
        <w:rPr>
          <w:rFonts w:ascii="Times New Roman" w:hAnsi="Times New Roman"/>
          <w:color w:val="000000" w:themeColor="text1"/>
        </w:rPr>
      </w:pPr>
      <w:r>
        <w:rPr>
          <w:rFonts w:ascii="Times New Roman" w:hAnsi="Times New Roman"/>
          <w:color w:val="000000" w:themeColor="text1"/>
        </w:rPr>
        <w:t>第</w:t>
      </w:r>
      <w:r>
        <w:rPr>
          <w:rFonts w:ascii="Times New Roman" w:hAnsi="Times New Roman"/>
          <w:color w:val="000000" w:themeColor="text1"/>
        </w:rPr>
        <w:t>三</w:t>
      </w:r>
      <w:r>
        <w:rPr>
          <w:rFonts w:ascii="Times New Roman" w:hAnsi="Times New Roman"/>
          <w:color w:val="000000" w:themeColor="text1"/>
        </w:rPr>
        <w:t>部分</w:t>
      </w:r>
      <w:r>
        <w:rPr>
          <w:rFonts w:ascii="Times New Roman" w:hAnsi="Times New Roman"/>
          <w:color w:val="000000" w:themeColor="text1"/>
        </w:rPr>
        <w:t xml:space="preserve">  </w:t>
      </w:r>
      <w:r>
        <w:rPr>
          <w:rFonts w:ascii="Times New Roman" w:hAnsi="Times New Roman"/>
          <w:color w:val="000000" w:themeColor="text1"/>
        </w:rPr>
        <w:t>投标须知</w:t>
      </w:r>
    </w:p>
    <w:p w:rsidR="00D12057" w:rsidRDefault="00EF024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A  </w:t>
      </w:r>
      <w:r>
        <w:rPr>
          <w:rFonts w:ascii="Times New Roman" w:eastAsia="宋体" w:hAnsi="Times New Roman" w:cs="Times New Roman"/>
          <w:color w:val="000000" w:themeColor="text1"/>
        </w:rPr>
        <w:t>说明</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概述</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根据《中华人民共和国政府采购法》、《中华人民共和国政府采购法实施条例》《中华人民共和国招标投标法》等有关法律、法规和规章的规定，本采购项目已具备招标条件。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eastAsia="宋体" w:hAnsi="Times New Roman" w:cs="Times New Roman"/>
          <w:color w:val="000000" w:themeColor="text1"/>
        </w:rPr>
        <w:t>本招标文件仅适用于投标邀请函中所叙述项目货物和服务的采购。</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参与招标投标活动的所有各方，对在参与招标投标过程中获悉的国家、商业和技术秘密以及其它依法应当保密的内容，均负有保密义务，违者应对由此造成的后果承担全部法律责任。</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 </w:t>
      </w:r>
      <w:r>
        <w:rPr>
          <w:rFonts w:ascii="Times New Roman" w:eastAsia="宋体" w:hAnsi="Times New Roman" w:cs="Times New Roman"/>
          <w:color w:val="000000" w:themeColor="text1"/>
        </w:rPr>
        <w:t>定义</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2.1 “</w:t>
      </w:r>
      <w:r>
        <w:rPr>
          <w:rFonts w:ascii="Times New Roman" w:eastAsia="宋体" w:hAnsi="Times New Roman" w:cs="Times New Roman"/>
          <w:color w:val="000000" w:themeColor="text1"/>
        </w:rPr>
        <w:t>采购人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招标人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系指本次招标活动的采购单位。</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采购代理机构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系指组织本次招标活动的机构，即</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 xml:space="preserve"> </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2.2 “</w:t>
      </w:r>
      <w:r>
        <w:rPr>
          <w:rFonts w:ascii="Times New Roman" w:eastAsia="宋体" w:hAnsi="Times New Roman" w:cs="Times New Roman"/>
          <w:color w:val="000000" w:themeColor="text1"/>
        </w:rPr>
        <w:t>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w:t>
      </w:r>
      <w:r>
        <w:rPr>
          <w:rFonts w:ascii="Times New Roman" w:eastAsia="宋体" w:hAnsi="Times New Roman" w:cs="Times New Roman" w:hint="eastAsia"/>
          <w:color w:val="000000" w:themeColor="text1"/>
        </w:rPr>
        <w:t>响应招标、参加投标竞争的法人、其他组织或者自然人。</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2.3 “</w:t>
      </w:r>
      <w:r>
        <w:rPr>
          <w:rFonts w:ascii="Times New Roman" w:eastAsia="宋体" w:hAnsi="Times New Roman" w:cs="Times New Roman"/>
          <w:color w:val="000000" w:themeColor="text1"/>
        </w:rPr>
        <w:t>服务</w:t>
      </w:r>
      <w:r>
        <w:rPr>
          <w:rFonts w:ascii="Times New Roman" w:eastAsia="宋体" w:hAnsi="Times New Roman" w:cs="Times New Roman"/>
          <w:color w:val="000000" w:themeColor="text1"/>
        </w:rPr>
        <w:t>”</w:t>
      </w:r>
      <w:r>
        <w:rPr>
          <w:rFonts w:ascii="Times New Roman" w:hAnsi="Times New Roman" w:cs="Times New Roman"/>
          <w:color w:val="000000" w:themeColor="text1"/>
          <w:szCs w:val="21"/>
        </w:rPr>
        <w:t>系指招标文件规定的投标人为完成采购项目所需承担的全部义务。</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 </w:t>
      </w:r>
      <w:r>
        <w:rPr>
          <w:rFonts w:ascii="Times New Roman" w:eastAsia="宋体" w:hAnsi="Times New Roman" w:cs="Times New Roman"/>
          <w:color w:val="000000" w:themeColor="text1"/>
        </w:rPr>
        <w:t>解释权</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本次招投标的最终解释权归为采购人、采购代理机构。</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本文件未作须知明示，而又有相关法律、法规规定的，采购人、采购代理机构将对此解释为依据有关法律、法规的规定。</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4.1 </w:t>
      </w:r>
      <w:r>
        <w:rPr>
          <w:rFonts w:ascii="Times New Roman" w:eastAsia="宋体" w:hAnsi="Times New Roman" w:cs="Times New Roman"/>
          <w:color w:val="000000" w:themeColor="text1"/>
        </w:rPr>
        <w:t>符合《中华人民共和国政府采购法》第二十二条供应商参加政府采购活动应当具备的条件及其他有关法律、法规关于供应商的有关规定，</w:t>
      </w:r>
      <w:r>
        <w:rPr>
          <w:rFonts w:ascii="Times New Roman" w:eastAsia="宋体" w:hAnsi="Times New Roman" w:cs="Times New Roman"/>
          <w:color w:val="000000" w:themeColor="text1"/>
        </w:rPr>
        <w:t>有能力提供招标采购服务的供应商。</w:t>
      </w:r>
    </w:p>
    <w:p w:rsidR="00D12057" w:rsidRDefault="00EF024F">
      <w:pPr>
        <w:pStyle w:val="Default"/>
        <w:spacing w:line="360" w:lineRule="auto"/>
        <w:ind w:firstLineChars="200" w:firstLine="480"/>
        <w:jc w:val="both"/>
        <w:rPr>
          <w:rFonts w:ascii="Times New Roman" w:hAnsi="Times New Roman" w:cs="Times New Roman"/>
          <w:color w:val="000000" w:themeColor="text1"/>
        </w:rPr>
      </w:pPr>
      <w:r>
        <w:rPr>
          <w:rFonts w:ascii="Times New Roman" w:eastAsia="宋体" w:hAnsi="Times New Roman" w:cs="Times New Roman"/>
          <w:color w:val="000000" w:themeColor="text1"/>
        </w:rPr>
        <w:t xml:space="preserve">4.2 </w:t>
      </w:r>
      <w:r>
        <w:rPr>
          <w:rFonts w:ascii="Times New Roman" w:hAnsi="Times New Roman" w:cs="Times New Roman"/>
          <w:color w:val="000000" w:themeColor="text1"/>
        </w:rPr>
        <w:t>符合《投标邀请函》中关于供应商资格要求（实质性要求）的规定。</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4.3 </w:t>
      </w:r>
      <w:r>
        <w:rPr>
          <w:rFonts w:ascii="Times New Roman" w:eastAsia="宋体" w:hAnsi="Times New Roman" w:cs="Times New Roman"/>
          <w:color w:val="000000" w:themeColor="text1"/>
        </w:rPr>
        <w:t>关于联合体投标</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若</w:t>
      </w:r>
      <w:r>
        <w:rPr>
          <w:rFonts w:ascii="Times New Roman" w:eastAsia="宋体" w:hAnsi="Times New Roman" w:cs="Times New Roman"/>
          <w:color w:val="000000" w:themeColor="text1"/>
        </w:rPr>
        <w:t>《投标邀请函》接受联合体投标的：</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）两个以上的自然人、法人或者其他组织可以组成一个联合体，以一个供应商的身份共同参加政府采购。</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000000" w:themeColor="text1"/>
        </w:rPr>
        <w:t>要求</w:t>
      </w:r>
      <w:r>
        <w:rPr>
          <w:rFonts w:ascii="Times New Roman" w:eastAsia="宋体" w:hAnsi="Times New Roman" w:cs="Times New Roman"/>
          <w:color w:val="000000" w:themeColor="text1"/>
        </w:rPr>
        <w:t>）。</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000000" w:themeColor="text1"/>
        </w:rPr>
        <w:t>同一合同项下</w:t>
      </w:r>
      <w:r>
        <w:rPr>
          <w:rFonts w:ascii="Times New Roman" w:eastAsia="宋体" w:hAnsi="Times New Roman" w:cs="Times New Roman"/>
          <w:color w:val="000000" w:themeColor="text1"/>
        </w:rPr>
        <w:t>投标，也不得组成新的联合体参加同一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）下载招标文件时，应以联合体协议中确定的主体方名义下载。</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）联合体投标的，应以主体方名义提交投标保证金（如有），对联合体各方均具有约束力。</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）由同一专业的单位组成的联合体，按照同一项资质等级较低的单位确定资质等级。业绩等有关打分内容根据共同投标协议约定的各方承担的工作和</w:t>
      </w:r>
      <w:r>
        <w:rPr>
          <w:rFonts w:ascii="Times New Roman" w:eastAsia="宋体" w:hAnsi="Times New Roman" w:cs="Times New Roman"/>
          <w:color w:val="000000" w:themeColor="text1"/>
        </w:rPr>
        <w:t>相应责任，确定一方打分，不累加打分；评审标准无明确或难以明确对应哪一方的打分内容按主体方打分。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7</w:t>
      </w:r>
      <w:r>
        <w:rPr>
          <w:rFonts w:ascii="Times New Roman" w:eastAsia="宋体" w:hAnsi="Times New Roman" w:cs="Times New Roman" w:hint="eastAsia"/>
          <w:color w:val="000000" w:themeColor="text1"/>
        </w:rPr>
        <w:t>）联合体中任意一方为中小企业的，该方应提供《中小企业声明函》。</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8</w:t>
      </w:r>
      <w:r>
        <w:rPr>
          <w:rFonts w:ascii="Times New Roman" w:eastAsia="宋体" w:hAnsi="Times New Roman" w:cs="Times New Roman"/>
          <w:color w:val="000000" w:themeColor="text1"/>
        </w:rPr>
        <w:t>）联合体各方应当共同与采购人签订采购合同，就采购合同约定的事项对采购人承担连带责任。</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4.4 </w:t>
      </w:r>
      <w:r>
        <w:rPr>
          <w:rFonts w:ascii="Times New Roman" w:eastAsia="宋体" w:hAnsi="Times New Roman" w:cs="Times New Roman"/>
          <w:color w:val="000000" w:themeColor="text1"/>
        </w:rPr>
        <w:t>关于关联企业</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除联合体外，法定代表人或单位负责人为同一个人或者存在直接控股、管理关系的不同供应商，不得同时参加同一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项下的投标。如同时参加，则评审时将同时被拒绝。</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4.5 </w:t>
      </w:r>
      <w:r>
        <w:rPr>
          <w:rFonts w:ascii="Times New Roman" w:eastAsia="宋体" w:hAnsi="Times New Roman" w:cs="Times New Roman" w:hint="eastAsia"/>
          <w:color w:val="000000" w:themeColor="text1"/>
        </w:rPr>
        <w:t>关于中小微企业参与投标</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中小微企业是指符合《政府采购促进中小企业发展管理办法</w:t>
      </w:r>
      <w:r>
        <w:rPr>
          <w:rFonts w:ascii="Times New Roman" w:eastAsia="宋体" w:hAnsi="Times New Roman" w:cs="Times New Roman" w:hint="eastAsia"/>
          <w:color w:val="000000" w:themeColor="text1"/>
        </w:rPr>
        <w:t>》（财库</w:t>
      </w:r>
      <w:r>
        <w:rPr>
          <w:rFonts w:ascii="Times New Roman" w:eastAsia="宋体" w:hAnsi="Times New Roman" w:cs="Times New Roman" w:hint="eastAsia"/>
          <w:color w:val="000000" w:themeColor="text1"/>
        </w:rPr>
        <w:t>[2020]46</w:t>
      </w:r>
      <w:r>
        <w:rPr>
          <w:rFonts w:ascii="Times New Roman" w:eastAsia="宋体" w:hAnsi="Times New Roman" w:cs="Times New Roman" w:hint="eastAsia"/>
          <w:color w:val="000000" w:themeColor="text1"/>
        </w:rPr>
        <w:t>号）规定的供应商。中小微企业参与投标应提供《中小企业声明函》。</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根据财库〔</w:t>
      </w:r>
      <w:r>
        <w:rPr>
          <w:rFonts w:ascii="Times New Roman" w:eastAsia="宋体" w:hAnsi="Times New Roman" w:cs="Times New Roman"/>
          <w:color w:val="000000" w:themeColor="text1"/>
        </w:rPr>
        <w:t>2014</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68</w:t>
      </w:r>
      <w:r>
        <w:rPr>
          <w:rFonts w:ascii="Times New Roman" w:eastAsia="宋体" w:hAnsi="Times New Roman" w:cs="Times New Roman"/>
          <w:color w:val="000000" w:themeColor="text1"/>
        </w:rPr>
        <w:t>号《财政部</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设区的市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监狱、强制隔离戒毒所、戒毒康复所，以及新疆生产建设兵团监狱管理局、戒毒管理局的企业。监狱企业投标时，提供由省级以上监狱管理局、戒</w:t>
      </w:r>
      <w:r>
        <w:rPr>
          <w:rFonts w:ascii="Times New Roman" w:eastAsia="宋体" w:hAnsi="Times New Roman" w:cs="Times New Roman"/>
          <w:color w:val="000000" w:themeColor="text1"/>
        </w:rPr>
        <w:t>毒管理局（含新疆生产建设兵团）出具的属于监狱企业的证明文件，不再提供《中小企业声明函》。</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hAnsi="Times New Roman" w:cs="Times New Roman"/>
          <w:color w:val="000000" w:themeColor="text1"/>
          <w:szCs w:val="21"/>
        </w:rPr>
        <w:t>根据《财政部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民政部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中国残疾人联合会关于促进残疾人就业政府采购政策的通知》（财库〔</w:t>
      </w:r>
      <w:r>
        <w:rPr>
          <w:rFonts w:ascii="Times New Roman" w:hAnsi="Times New Roman" w:cs="Times New Roman"/>
          <w:color w:val="000000" w:themeColor="text1"/>
          <w:szCs w:val="21"/>
        </w:rPr>
        <w:t>2017</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141</w:t>
      </w:r>
      <w:r>
        <w:rPr>
          <w:rFonts w:ascii="Times New Roman" w:hAnsi="Times New Roman" w:cs="Times New Roman"/>
          <w:color w:val="000000" w:themeColor="text1"/>
          <w:szCs w:val="21"/>
        </w:rPr>
        <w:t>号）的规定，残疾人福利性单位视同为小型、微型企业。</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4.6 </w:t>
      </w:r>
      <w:r>
        <w:rPr>
          <w:rFonts w:ascii="Times New Roman" w:eastAsia="宋体" w:hAnsi="Times New Roman" w:cs="Times New Roman" w:hint="eastAsia"/>
          <w:color w:val="000000" w:themeColor="text1"/>
        </w:rPr>
        <w:t>关于分公司投标</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4.7 </w:t>
      </w:r>
      <w:r>
        <w:rPr>
          <w:rFonts w:ascii="Times New Roman" w:eastAsia="宋体" w:hAnsi="Times New Roman" w:cs="Times New Roman" w:hint="eastAsia"/>
          <w:color w:val="000000" w:themeColor="text1"/>
        </w:rPr>
        <w:t>关于提供前期服务的供应商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为采购项目提供整体设计、规范编制或者项目管理、监理、检测等服务的供应商，不得再参加该采购项目的其他采购活动。</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 </w:t>
      </w:r>
      <w:r>
        <w:rPr>
          <w:rFonts w:ascii="Times New Roman" w:eastAsia="宋体" w:hAnsi="Times New Roman" w:cs="Times New Roman"/>
          <w:color w:val="000000" w:themeColor="text1"/>
        </w:rPr>
        <w:t>合格的服务</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5.1 </w:t>
      </w:r>
      <w:r>
        <w:rPr>
          <w:rFonts w:ascii="Times New Roman" w:eastAsia="宋体" w:hAnsi="Times New Roman" w:cs="Times New Roman"/>
          <w:color w:val="000000" w:themeColor="text1"/>
        </w:rPr>
        <w:t>投标人所提供的服务应当没有侵犯任何第三方的知识产权</w:t>
      </w:r>
      <w:r>
        <w:rPr>
          <w:rFonts w:ascii="Times New Roman" w:eastAsia="宋体" w:hAnsi="Times New Roman" w:cs="Times New Roman"/>
          <w:color w:val="000000" w:themeColor="text1"/>
        </w:rPr>
        <w:t>、技术秘密等合法权利。</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5.2 </w:t>
      </w:r>
      <w:r>
        <w:rPr>
          <w:rFonts w:ascii="Times New Roman" w:eastAsia="宋体" w:hAnsi="Times New Roman" w:cs="Times New Roman"/>
          <w:color w:val="000000" w:themeColor="text1"/>
        </w:rPr>
        <w:t>投标人提供的服务应当符合招标文件的要求，并且其质量完全符合国家标准、行业标准或地方标准。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5.3 </w:t>
      </w:r>
      <w:r>
        <w:rPr>
          <w:rFonts w:ascii="Times New Roman" w:eastAsia="宋体" w:hAnsi="Times New Roman" w:cs="Times New Roman" w:hint="eastAsia"/>
          <w:color w:val="000000" w:themeColor="text1"/>
        </w:rPr>
        <w:t>系统软件、通用软件必须是具有在中国境内的合法使用权或版权的正版软件，涉及到第三方提出侵权或知识产权的起诉及支付版税等费用由投标人承担所有责任及费用。</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6. </w:t>
      </w:r>
      <w:r>
        <w:rPr>
          <w:rFonts w:ascii="Times New Roman" w:eastAsia="宋体" w:hAnsi="Times New Roman" w:cs="Times New Roman"/>
          <w:color w:val="000000" w:themeColor="text1"/>
        </w:rPr>
        <w:t>投标费用</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无论投标过程中的做法和结果如何，投标人自行承担所有与参加投标有关的费用。</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7. </w:t>
      </w:r>
      <w:r>
        <w:rPr>
          <w:rFonts w:ascii="Times New Roman" w:eastAsia="宋体" w:hAnsi="Times New Roman" w:cs="Times New Roman"/>
          <w:color w:val="000000" w:themeColor="text1"/>
        </w:rPr>
        <w:t>信息发布</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天津政府采购网（</w:t>
      </w:r>
      <w:r>
        <w:rPr>
          <w:rFonts w:ascii="Times New Roman" w:eastAsia="宋体" w:hAnsi="Times New Roman" w:cs="Times New Roman"/>
          <w:color w:val="000000" w:themeColor="text1"/>
        </w:rPr>
        <w:t>http://tjgp.cz.tj.gov.cn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和</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公开发布。投标人在参与本采购项目招投标活动期间，请及时关注上述媒体和天津市政府采购中心招投标系统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的相关信息。因没有及时关注而未能如期获取相关信息，投标人自行承担由此可能产生的风险。</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 </w:t>
      </w:r>
      <w:r>
        <w:rPr>
          <w:rFonts w:ascii="Times New Roman" w:eastAsia="宋体" w:hAnsi="Times New Roman" w:cs="Times New Roman" w:hint="eastAsia"/>
          <w:color w:val="000000" w:themeColor="text1"/>
        </w:rPr>
        <w:t>询问与质疑</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8.1 </w:t>
      </w:r>
      <w:r>
        <w:rPr>
          <w:rFonts w:ascii="Times New Roman" w:eastAsia="宋体" w:hAnsi="Times New Roman" w:cs="Times New Roman" w:hint="eastAsia"/>
          <w:color w:val="000000" w:themeColor="text1"/>
        </w:rPr>
        <w:t>根据《政府采购</w:t>
      </w:r>
      <w:r>
        <w:rPr>
          <w:rFonts w:ascii="Times New Roman" w:eastAsia="宋体" w:hAnsi="Times New Roman" w:cs="Times New Roman" w:hint="eastAsia"/>
          <w:color w:val="000000" w:themeColor="text1"/>
        </w:rPr>
        <w:t>质疑和投诉办法》（财政部令第</w:t>
      </w:r>
      <w:r>
        <w:rPr>
          <w:rFonts w:ascii="Times New Roman" w:eastAsia="宋体" w:hAnsi="Times New Roman" w:cs="Times New Roman" w:hint="eastAsia"/>
          <w:color w:val="000000" w:themeColor="text1"/>
        </w:rPr>
        <w:t>94</w:t>
      </w:r>
      <w:r>
        <w:rPr>
          <w:rFonts w:ascii="Times New Roman" w:eastAsia="宋体" w:hAnsi="Times New Roman" w:cs="Times New Roman" w:hint="eastAsia"/>
          <w:color w:val="000000" w:themeColor="text1"/>
        </w:rPr>
        <w:t>号）、《天津市财政局关于转发</w:t>
      </w:r>
      <w:r>
        <w:rPr>
          <w:rFonts w:ascii="Times New Roman" w:eastAsia="宋体" w:hAnsi="Times New Roman" w:cs="Times New Roman" w:hint="eastAsia"/>
          <w:color w:val="000000" w:themeColor="text1"/>
        </w:rPr>
        <w:t>&lt;</w:t>
      </w:r>
      <w:r>
        <w:rPr>
          <w:rFonts w:ascii="Times New Roman" w:eastAsia="宋体" w:hAnsi="Times New Roman" w:cs="Times New Roman" w:hint="eastAsia"/>
          <w:color w:val="000000" w:themeColor="text1"/>
        </w:rPr>
        <w:t>财政部关于进一步加强政府采购需求和履约验收管理的指导意见</w:t>
      </w:r>
      <w:r>
        <w:rPr>
          <w:rFonts w:ascii="Times New Roman" w:eastAsia="宋体" w:hAnsi="Times New Roman" w:cs="Times New Roman" w:hint="eastAsia"/>
          <w:color w:val="000000" w:themeColor="text1"/>
        </w:rPr>
        <w:t>&gt;</w:t>
      </w:r>
      <w:r>
        <w:rPr>
          <w:rFonts w:ascii="Times New Roman" w:eastAsia="宋体" w:hAnsi="Times New Roman" w:cs="Times New Roman" w:hint="eastAsia"/>
          <w:color w:val="000000" w:themeColor="text1"/>
        </w:rPr>
        <w:t>的通知》（津财采</w:t>
      </w:r>
      <w:r>
        <w:rPr>
          <w:rFonts w:ascii="Times New Roman" w:eastAsia="宋体" w:hAnsi="Times New Roman" w:cs="Times New Roman" w:hint="eastAsia"/>
          <w:color w:val="000000" w:themeColor="text1"/>
        </w:rPr>
        <w:t>[2017]4</w:t>
      </w:r>
      <w:r>
        <w:rPr>
          <w:rFonts w:ascii="Times New Roman" w:eastAsia="宋体" w:hAnsi="Times New Roman" w:cs="Times New Roman" w:hint="eastAsia"/>
          <w:color w:val="000000" w:themeColor="text1"/>
        </w:rPr>
        <w:t>号）的要求及委托代理协议的授权范围，针对采购文件的询问、质疑应当向采购人提出；针对采购过程、采购结果的询问、质疑应当向天津市政府采购中心提出。</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8.2 </w:t>
      </w:r>
      <w:r>
        <w:rPr>
          <w:rFonts w:ascii="Times New Roman" w:eastAsia="宋体" w:hAnsi="Times New Roman" w:cs="Times New Roman" w:hint="eastAsia"/>
          <w:color w:val="000000" w:themeColor="text1"/>
        </w:rPr>
        <w:t>询问</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）询问可以采取电话、当面或书面等形式。</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）采购人应当自收到供应商询问之日起</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个工作日内作出答复，但答复的内容不得涉及商业秘密或者依法应当保密的内容。</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8.3 </w:t>
      </w:r>
      <w:r>
        <w:rPr>
          <w:rFonts w:ascii="Times New Roman" w:eastAsia="宋体" w:hAnsi="Times New Roman" w:cs="Times New Roman" w:hint="eastAsia"/>
          <w:color w:val="000000" w:themeColor="text1"/>
        </w:rPr>
        <w:t>质疑</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）提出质疑的供应商应当是参与</w:t>
      </w:r>
      <w:r>
        <w:rPr>
          <w:rFonts w:ascii="Times New Roman" w:eastAsia="宋体" w:hAnsi="Times New Roman" w:cs="Times New Roman" w:hint="eastAsia"/>
          <w:color w:val="000000" w:themeColor="text1"/>
        </w:rPr>
        <w:t>所质疑项目采购活动的供应商。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针对采购结果的质疑，供应商可通过天津市政府采购中心招投标系统“质疑”模块在线提出。</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）质疑函应当符合《政府采购质疑和投诉办法》（财政部令第</w:t>
      </w:r>
      <w:r>
        <w:rPr>
          <w:rFonts w:ascii="Times New Roman" w:eastAsia="宋体" w:hAnsi="Times New Roman" w:cs="Times New Roman" w:hint="eastAsia"/>
          <w:color w:val="000000" w:themeColor="text1"/>
        </w:rPr>
        <w:t>94</w:t>
      </w:r>
      <w:r>
        <w:rPr>
          <w:rFonts w:ascii="Times New Roman" w:eastAsia="宋体" w:hAnsi="Times New Roman" w:cs="Times New Roman" w:hint="eastAsia"/>
          <w:color w:val="000000" w:themeColor="text1"/>
        </w:rPr>
        <w:t>号）第十二条的规定，并按照统一格式提出（具体格式可参照天津市政府采购网（</w:t>
      </w:r>
      <w:r>
        <w:rPr>
          <w:rFonts w:ascii="Times New Roman" w:eastAsia="宋体" w:hAnsi="Times New Roman" w:cs="Times New Roman" w:hint="eastAsia"/>
          <w:color w:val="000000" w:themeColor="text1"/>
        </w:rPr>
        <w:t>http://tjgp.cz.tj.gov.cn</w:t>
      </w:r>
      <w:r>
        <w:rPr>
          <w:rFonts w:ascii="Times New Roman" w:eastAsia="宋体" w:hAnsi="Times New Roman" w:cs="Times New Roman" w:hint="eastAsia"/>
          <w:color w:val="000000" w:themeColor="text1"/>
        </w:rPr>
        <w:t>）“下载专区”中的“质疑函格式文本”）。质疑函应当明确阐述采购文件、采购过程、采购结果使自己的合法权益受到损害的法律依据、事实依据、相关证明材料及证据来源，以便于有关单位调查、答复和处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）供应商质疑应当有明确的请求和必要的证明材料。质疑内容不得含有虚假、恶意成份。依照谁主张谁举证的原则，提出质疑者必须同时提交相关确凿的证</w:t>
      </w:r>
      <w:r>
        <w:rPr>
          <w:rFonts w:ascii="Times New Roman" w:eastAsia="宋体" w:hAnsi="Times New Roman" w:cs="Times New Roman" w:hint="eastAsia"/>
          <w:color w:val="000000" w:themeColor="text1"/>
        </w:rPr>
        <w:t>据材料和注明证据的确切来源，证据来源必须合法，</w:t>
      </w:r>
      <w:r>
        <w:rPr>
          <w:rFonts w:hint="eastAsia"/>
          <w:color w:val="000000" w:themeColor="text1"/>
        </w:rPr>
        <w:t>采购人或天津市政府采购中心</w:t>
      </w:r>
      <w:r>
        <w:rPr>
          <w:rFonts w:ascii="Times New Roman" w:eastAsia="宋体" w:hAnsi="Times New Roman" w:cs="Times New Roman" w:hint="eastAsia"/>
          <w:color w:val="000000" w:themeColor="text1"/>
        </w:rPr>
        <w:t>有权将质疑函转发质疑事项各关联方，请其作出解释说明。对捏造事实、滥用维权扰乱采购秩序的恶意质疑者，将上报天津市财政局政府采购处依法处理。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8.4 </w:t>
      </w:r>
      <w:r>
        <w:rPr>
          <w:rFonts w:ascii="Times New Roman" w:eastAsia="宋体" w:hAnsi="Times New Roman" w:cs="Times New Roman" w:hint="eastAsia"/>
          <w:color w:val="000000" w:themeColor="text1"/>
        </w:rPr>
        <w:t>针对询问或质疑的答复内容需要修改采购文件的，其修改内容应当以天津市政府采购网发布的更正公告为准。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9. </w:t>
      </w:r>
      <w:r>
        <w:rPr>
          <w:rFonts w:ascii="Times New Roman" w:eastAsia="宋体" w:hAnsi="Times New Roman" w:cs="Times New Roman"/>
          <w:color w:val="000000" w:themeColor="text1"/>
        </w:rPr>
        <w:t>其他</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本《投标须知》的条款如与《投标邀请函》、《招标项目需求》就同一内容的表述不一致的，以《投标邀请函》、《招标项目需求》中规定的内容为准。</w:t>
      </w:r>
    </w:p>
    <w:p w:rsidR="00D12057" w:rsidRDefault="00EF024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B  </w:t>
      </w:r>
      <w:r>
        <w:rPr>
          <w:rFonts w:ascii="Times New Roman" w:eastAsia="宋体" w:hAnsi="Times New Roman" w:cs="Times New Roman"/>
          <w:color w:val="000000" w:themeColor="text1"/>
        </w:rPr>
        <w:t>招标文件说明</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 </w:t>
      </w:r>
      <w:r>
        <w:rPr>
          <w:rFonts w:ascii="Times New Roman" w:eastAsia="宋体" w:hAnsi="Times New Roman" w:cs="Times New Roman"/>
          <w:color w:val="000000" w:themeColor="text1"/>
        </w:rPr>
        <w:t>招标文件的构成</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10</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招标文件由下述部分组成：</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）投标邀请函</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）招标项目需求</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）投标须知</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w:t>
      </w:r>
      <w:r>
        <w:rPr>
          <w:rFonts w:ascii="Times New Roman" w:hAnsi="Times New Roman" w:cs="Times New Roman"/>
          <w:color w:val="000000" w:themeColor="text1"/>
        </w:rPr>
        <w:t>合同条款</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）投标文件格式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w:t>
      </w:r>
      <w:r>
        <w:rPr>
          <w:rFonts w:ascii="Times New Roman" w:hAnsi="Times New Roman" w:cs="Times New Roman"/>
          <w:color w:val="000000" w:themeColor="text1"/>
        </w:rPr>
        <w:t>本项目招标文件的更正公告内容（如有）</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10.2 </w:t>
      </w:r>
      <w:r>
        <w:rPr>
          <w:rFonts w:ascii="Times New Roman" w:eastAsia="宋体" w:hAnsi="Times New Roman" w:cs="Times New Roman"/>
          <w:color w:val="000000" w:themeColor="text1"/>
        </w:rPr>
        <w:t>除非有特殊要求，招标文件不单独提供招标项目使用地的自然环境、气候条件、公用设施等情况，投标人被视为熟悉上述与履行合同有关的一切情况。</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10.3 </w:t>
      </w:r>
      <w:r>
        <w:rPr>
          <w:rFonts w:ascii="Times New Roman" w:eastAsia="宋体" w:hAnsi="Times New Roman" w:cs="Times New Roman" w:hint="eastAsia"/>
          <w:color w:val="000000" w:themeColor="text1"/>
        </w:rPr>
        <w:t>加注“★”号条款为实质性条款，不得出现负偏离，发生负偏离即做无效标处理。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10.4 </w:t>
      </w:r>
      <w:r>
        <w:rPr>
          <w:rFonts w:ascii="Times New Roman" w:eastAsia="宋体" w:hAnsi="Times New Roman" w:cs="Times New Roman"/>
          <w:color w:val="000000" w:themeColor="text1"/>
        </w:rPr>
        <w:t>招标文件中涉及的参照品牌、型号仅起说明作用，并没有任何限制性，投标人在投标中可以选用其他替代品牌或型号，但这些替代要实质上优于或相当于招标要求。</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 </w:t>
      </w:r>
      <w:r>
        <w:rPr>
          <w:rFonts w:ascii="Times New Roman" w:eastAsia="宋体" w:hAnsi="Times New Roman" w:cs="Times New Roman"/>
          <w:color w:val="000000" w:themeColor="text1"/>
        </w:rPr>
        <w:t>招标文件的澄清和修改</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11.1 </w:t>
      </w:r>
      <w:r>
        <w:rPr>
          <w:rFonts w:ascii="Times New Roman" w:eastAsia="宋体" w:hAnsi="Times New Roman" w:cs="Times New Roman"/>
          <w:color w:val="000000" w:themeColor="text1"/>
        </w:rPr>
        <w:t>投标截止前，采购人、采购代理机构需要对招标文件进行补充或修改的，采购人、采购代理机构将会通过</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以更正公告形式发布。</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11.2 </w:t>
      </w:r>
      <w:r>
        <w:rPr>
          <w:rFonts w:ascii="Times New Roman" w:eastAsia="宋体" w:hAnsi="Times New Roman" w:cs="Times New Roman"/>
          <w:color w:val="000000" w:themeColor="text1"/>
        </w:rPr>
        <w:t>更正公告一经在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发布，天津市政府采购中心招投标系统将自动发送通知至已</w:t>
      </w:r>
      <w:r>
        <w:rPr>
          <w:rFonts w:ascii="Times New Roman" w:eastAsia="宋体" w:hAnsi="Times New Roman" w:cs="Times New Roman" w:hint="eastAsia"/>
          <w:color w:val="000000" w:themeColor="text1"/>
        </w:rPr>
        <w:t>获取招标文件</w:t>
      </w:r>
      <w:r>
        <w:rPr>
          <w:rFonts w:ascii="Times New Roman" w:eastAsia="宋体" w:hAnsi="Times New Roman" w:cs="Times New Roman"/>
          <w:color w:val="000000" w:themeColor="text1"/>
        </w:rPr>
        <w:t>供应商的</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查看项目文件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，视同已</w:t>
      </w:r>
      <w:r>
        <w:rPr>
          <w:rFonts w:ascii="Times New Roman" w:eastAsia="宋体" w:hAnsi="Times New Roman" w:cs="Times New Roman"/>
          <w:color w:val="000000" w:themeColor="text1"/>
        </w:rPr>
        <w:t>书面通知所有招标文件的收受人。请参与项目的供应商及时关注更正公告，由此导致的风险由投标人自行承担，采购人、采购代理机构不承担任何责任。</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11.3 </w:t>
      </w:r>
      <w:r>
        <w:rPr>
          <w:rFonts w:ascii="Times New Roman" w:eastAsia="宋体" w:hAnsi="Times New Roman" w:cs="Times New Roman"/>
          <w:color w:val="000000" w:themeColor="text1"/>
        </w:rPr>
        <w:t>更正公告的内容为招标文件的组成部分。当招标文件与更正公告就同一内容的表述不一致时，以最后发出的更正公告内容为准。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11.4 </w:t>
      </w:r>
      <w:r>
        <w:rPr>
          <w:rFonts w:ascii="Times New Roman" w:eastAsia="宋体" w:hAnsi="Times New Roman" w:cs="Times New Roman"/>
          <w:color w:val="000000" w:themeColor="text1"/>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 </w:t>
      </w:r>
      <w:r>
        <w:rPr>
          <w:rFonts w:ascii="Times New Roman" w:hAnsi="Times New Roman" w:cs="Times New Roman"/>
          <w:color w:val="000000" w:themeColor="text1"/>
        </w:rPr>
        <w:t>答疑会和踏勘现场</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12.1 </w:t>
      </w:r>
      <w:r>
        <w:rPr>
          <w:rFonts w:ascii="Times New Roman" w:eastAsia="宋体" w:hAnsi="Times New Roman" w:cs="Times New Roman"/>
          <w:color w:val="000000" w:themeColor="text1"/>
        </w:rPr>
        <w:t>采购人、采购代理机构召开答疑会的，所有投标人应按《投标邀请函》规定的时间、地点参加答疑会。投标人如不参加，其风险由投标人自行承担，采购人、采购代理机构不承担任何责任。</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12.2 </w:t>
      </w:r>
      <w:r>
        <w:rPr>
          <w:rFonts w:ascii="Times New Roman" w:eastAsia="宋体" w:hAnsi="Times New Roman" w:cs="Times New Roman"/>
          <w:color w:val="000000" w:themeColor="text1"/>
        </w:rPr>
        <w:t>采购人、采购代理机构组织踏勘现场的，所有投标人按《投标邀请函》规定的时间、地点参加踏勘现场活动。投标人如不参加，其风险由投标人自行承担，采购人、采购代理机构不承担任何责任。</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12.3 </w:t>
      </w:r>
      <w:r>
        <w:rPr>
          <w:rFonts w:ascii="Times New Roman" w:eastAsia="宋体" w:hAnsi="Times New Roman" w:cs="Times New Roman"/>
          <w:color w:val="000000" w:themeColor="text1"/>
        </w:rPr>
        <w:t>采购人、采购代理机构在答疑会或踏勘现场中口头介绍的情况，除经</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天津市政府采购中心网</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以更正公告的形式发布外，不构成对</w:t>
      </w:r>
      <w:r>
        <w:rPr>
          <w:rFonts w:ascii="Times New Roman" w:eastAsia="宋体" w:hAnsi="Times New Roman" w:cs="Times New Roman"/>
          <w:color w:val="000000" w:themeColor="text1"/>
        </w:rPr>
        <w:t>招标文件的修改，不作为投标人编制投标文件的依据。</w:t>
      </w:r>
    </w:p>
    <w:p w:rsidR="00D12057" w:rsidRDefault="00EF024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C  </w:t>
      </w:r>
      <w:r>
        <w:rPr>
          <w:rFonts w:ascii="Times New Roman" w:eastAsia="宋体" w:hAnsi="Times New Roman" w:cs="Times New Roman"/>
          <w:color w:val="000000" w:themeColor="text1"/>
        </w:rPr>
        <w:t>投标文件的编制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 </w:t>
      </w:r>
      <w:r>
        <w:rPr>
          <w:rFonts w:ascii="Times New Roman" w:eastAsia="宋体" w:hAnsi="Times New Roman" w:cs="Times New Roman"/>
          <w:color w:val="000000" w:themeColor="text1"/>
        </w:rPr>
        <w:t>要求</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13.1 </w:t>
      </w:r>
      <w:r>
        <w:rPr>
          <w:rFonts w:ascii="Times New Roman" w:eastAsia="宋体" w:hAnsi="Times New Roman" w:cs="Times New Roman"/>
          <w:color w:val="000000" w:themeColor="text1"/>
        </w:rPr>
        <w:t>投标人应仔细阅读招标文件的所有内容，按招标文件要求编制投标文件，以使其投标对招标文件做出实质性响应。否则，其投标文件可能被拒绝，投标人须自行承担由此引起的风险和责任。</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13.2 </w:t>
      </w:r>
      <w:r>
        <w:rPr>
          <w:rFonts w:ascii="Times New Roman" w:eastAsia="宋体" w:hAnsi="Times New Roman" w:cs="Times New Roman"/>
          <w:color w:val="000000" w:themeColor="text1"/>
        </w:rPr>
        <w:t>投标人应根据招标项目需求和投标文件格式编制投标文件，保证其真实有效，并承担相应的法律责任。</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13.3 </w:t>
      </w:r>
      <w:r>
        <w:rPr>
          <w:rFonts w:ascii="Times New Roman" w:eastAsia="宋体" w:hAnsi="Times New Roman" w:cs="Times New Roman"/>
          <w:color w:val="000000" w:themeColor="text1"/>
        </w:rPr>
        <w:t>投标人应对投标文件所提供的全部资料的真实性承担法律责任，并无条件接受采购人、采购代理机构对其中任何资料进行核实（核对原件）的要求。采购人</w:t>
      </w:r>
      <w:r>
        <w:rPr>
          <w:rFonts w:ascii="Times New Roman" w:eastAsia="宋体" w:hAnsi="Times New Roman" w:cs="Times New Roman"/>
          <w:color w:val="000000" w:themeColor="text1"/>
        </w:rPr>
        <w:t>、采购代理机构核对发现有不一致或供应商无正当理由不按时提供原件的，按有关规定执行。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 </w:t>
      </w:r>
      <w:r>
        <w:rPr>
          <w:rFonts w:ascii="Times New Roman" w:eastAsia="宋体" w:hAnsi="Times New Roman" w:cs="Times New Roman"/>
          <w:color w:val="000000" w:themeColor="text1"/>
        </w:rPr>
        <w:t>投标语言及计量单位</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14.1 </w:t>
      </w:r>
      <w:r>
        <w:rPr>
          <w:rFonts w:ascii="Times New Roman" w:eastAsia="宋体" w:hAnsi="Times New Roman" w:cs="Times New Roman"/>
          <w:color w:val="000000" w:themeColor="text1"/>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14.2 </w:t>
      </w:r>
      <w:r>
        <w:rPr>
          <w:rFonts w:ascii="Times New Roman" w:eastAsia="宋体" w:hAnsi="Times New Roman" w:cs="Times New Roman"/>
          <w:color w:val="000000" w:themeColor="text1"/>
        </w:rPr>
        <w:t>除在招标文件中另有规定，投标文件所使用的计量单位均应使用中华人民共和国法定计量单位。</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 </w:t>
      </w:r>
      <w:r>
        <w:rPr>
          <w:rFonts w:ascii="Times New Roman" w:eastAsia="宋体" w:hAnsi="Times New Roman" w:cs="Times New Roman"/>
          <w:color w:val="000000" w:themeColor="text1"/>
        </w:rPr>
        <w:t>投标文件格式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15.1 </w:t>
      </w:r>
      <w:r>
        <w:rPr>
          <w:rFonts w:ascii="Times New Roman" w:eastAsia="宋体" w:hAnsi="Times New Roman" w:cs="Times New Roman"/>
          <w:color w:val="000000" w:themeColor="text1"/>
        </w:rPr>
        <w:t>投标人应按招标文件中提供的投标文件格式完整填写。因不按要求编制而引起系统无法检索、读取相关信息时，其后果由投标人自行承担。</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15.2 </w:t>
      </w:r>
      <w:r>
        <w:rPr>
          <w:rFonts w:ascii="Times New Roman" w:eastAsia="宋体" w:hAnsi="Times New Roman" w:cs="Times New Roman"/>
          <w:color w:val="000000" w:themeColor="text1"/>
        </w:rPr>
        <w:t>投标人可对本招标文件</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招标项目要求</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所列的所有服务进行投标，也可只对其中一包或几包的服务投标；若无特殊说明，每一包的内容不得分项投标，原则上按照整包确定中标供应商。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15.3 </w:t>
      </w:r>
      <w:r>
        <w:rPr>
          <w:rFonts w:ascii="Times New Roman" w:eastAsia="宋体" w:hAnsi="Times New Roman" w:cs="Times New Roman" w:hint="eastAsia"/>
          <w:color w:val="000000" w:themeColor="text1"/>
        </w:rPr>
        <w:t>投标人根据招标文件的规定和采购项目的实际情况，拟在中标后将中标项目的非主体、非关键性工作分包的，应当在投标文件中载明分包承担主体，分包承担主体应当具备相应资质条件且不得再</w:t>
      </w:r>
      <w:r>
        <w:rPr>
          <w:rFonts w:ascii="Times New Roman" w:eastAsia="宋体" w:hAnsi="Times New Roman" w:cs="Times New Roman" w:hint="eastAsia"/>
          <w:color w:val="000000" w:themeColor="text1"/>
        </w:rPr>
        <w:t>次分包。</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15.</w:t>
      </w: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如投标多个包的，要求按包分别独立制作投标文件。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15.</w:t>
      </w:r>
      <w:r>
        <w:rPr>
          <w:rFonts w:ascii="Times New Roman" w:eastAsia="宋体" w:hAnsi="Times New Roman" w:cs="Times New Roman" w:hint="eastAsia"/>
          <w:color w:val="000000" w:themeColor="text1"/>
        </w:rPr>
        <w:t>5</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投标文件（包括封面和目录）的每一页，从封面开始按阿拉伯数字</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顺序编制页码。</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 </w:t>
      </w:r>
      <w:r>
        <w:rPr>
          <w:rFonts w:ascii="Times New Roman" w:eastAsia="宋体" w:hAnsi="Times New Roman" w:cs="Times New Roman"/>
          <w:color w:val="000000" w:themeColor="text1"/>
        </w:rPr>
        <w:t>投标报价</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16.1 </w:t>
      </w:r>
      <w:r>
        <w:rPr>
          <w:rFonts w:ascii="Times New Roman" w:eastAsia="宋体" w:hAnsi="Times New Roman" w:cs="Times New Roman"/>
          <w:color w:val="000000" w:themeColor="text1"/>
        </w:rPr>
        <w:t>投标书、开标一览表等各表中的报价，若无特殊说明应采用人民币填报。</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16.2 </w:t>
      </w:r>
      <w:r>
        <w:rPr>
          <w:rFonts w:ascii="Times New Roman" w:eastAsia="宋体" w:hAnsi="Times New Roman" w:cs="Times New Roman"/>
          <w:color w:val="000000" w:themeColor="text1"/>
        </w:rPr>
        <w:t>投标报价是</w:t>
      </w:r>
      <w:r>
        <w:rPr>
          <w:rFonts w:ascii="Times New Roman" w:hAnsi="Times New Roman" w:cs="Times New Roman"/>
          <w:color w:val="000000" w:themeColor="text1"/>
        </w:rPr>
        <w:t>为完成招标文件规定的一切工作所需的全部费用的最终优惠价格。</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16.3 </w:t>
      </w:r>
      <w:r>
        <w:rPr>
          <w:rFonts w:ascii="Times New Roman" w:eastAsia="宋体" w:hAnsi="Times New Roman" w:cs="Times New Roman"/>
          <w:color w:val="000000" w:themeColor="text1"/>
        </w:rPr>
        <w:t>除《招标项目需求》中说明并允许外，投标的每一个货物、服务的单项报价以及采购项目的投标总价均只允许有一个报价，任何有选择的报价，采购人、采购代理机构均将予以拒绝。</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17. </w:t>
      </w:r>
      <w:r>
        <w:rPr>
          <w:rFonts w:ascii="Times New Roman" w:eastAsia="宋体" w:hAnsi="Times New Roman" w:cs="Times New Roman"/>
          <w:color w:val="000000" w:themeColor="text1"/>
        </w:rPr>
        <w:t>投标人资格证明文件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投标人必须提交证明其有资格进行投标和有能力履行合同的文件，作为投标文件的一部分。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）《投标邀请函》中规定的供应商资格要求（实质性要求）证明文件；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）若国家及行业对投标项目有特殊资格要求的，还须提供特殊资格证明文件；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）涉及本须知中</w:t>
      </w:r>
      <w:r>
        <w:rPr>
          <w:rFonts w:ascii="Times New Roman" w:eastAsia="宋体" w:hAnsi="Times New Roman" w:cs="Times New Roman"/>
          <w:color w:val="000000" w:themeColor="text1"/>
        </w:rPr>
        <w:t xml:space="preserve">“4. </w:t>
      </w:r>
      <w:r>
        <w:rPr>
          <w:rFonts w:ascii="Times New Roman" w:eastAsia="宋体" w:hAnsi="Times New Roman" w:cs="Times New Roman"/>
          <w:color w:val="000000" w:themeColor="text1"/>
        </w:rPr>
        <w:t>合格的投标人</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相关要求的，按其要求执行。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 </w:t>
      </w:r>
      <w:r>
        <w:rPr>
          <w:rFonts w:ascii="Times New Roman" w:eastAsia="宋体" w:hAnsi="Times New Roman" w:cs="Times New Roman"/>
          <w:color w:val="000000" w:themeColor="text1"/>
        </w:rPr>
        <w:t>技术响应文件</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18.1 </w:t>
      </w:r>
      <w:r>
        <w:rPr>
          <w:rFonts w:ascii="Times New Roman" w:eastAsia="宋体" w:hAnsi="Times New Roman" w:cs="Times New Roman"/>
          <w:color w:val="000000" w:themeColor="text1"/>
        </w:rPr>
        <w:t>投标人须提交证明其拟提供的服务符合招标文件规定的技术响应文件，作为投标文件的一部分。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18.2 </w:t>
      </w:r>
      <w:r>
        <w:rPr>
          <w:rFonts w:ascii="Times New Roman" w:eastAsia="宋体" w:hAnsi="Times New Roman" w:cs="Times New Roman"/>
          <w:color w:val="000000" w:themeColor="text1"/>
        </w:rPr>
        <w:t>上述技术响应文件可以是文字资料、图纸或数据，</w:t>
      </w:r>
      <w:r>
        <w:rPr>
          <w:rFonts w:ascii="Times New Roman" w:hAnsi="Times New Roman" w:cs="Times New Roman"/>
          <w:color w:val="000000" w:themeColor="text1"/>
          <w:szCs w:val="21"/>
        </w:rPr>
        <w:t>其内容应包括但不限于人力、物力等资源的投入以及服务内容、方式、手段、措施、质量保证及建议等。</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 </w:t>
      </w:r>
      <w:r>
        <w:rPr>
          <w:rFonts w:ascii="Times New Roman" w:eastAsia="宋体" w:hAnsi="Times New Roman" w:cs="Times New Roman"/>
          <w:color w:val="000000" w:themeColor="text1"/>
        </w:rPr>
        <w:t>投标保证金</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19.1 </w:t>
      </w:r>
      <w:r>
        <w:rPr>
          <w:rFonts w:ascii="Times New Roman" w:eastAsia="宋体" w:hAnsi="Times New Roman" w:cs="Times New Roman"/>
          <w:color w:val="000000" w:themeColor="text1"/>
        </w:rPr>
        <w:t>按照《招标项目要求》要求执行。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19.2 </w:t>
      </w:r>
      <w:r>
        <w:rPr>
          <w:rFonts w:ascii="Times New Roman" w:eastAsia="宋体" w:hAnsi="Times New Roman" w:cs="Times New Roman"/>
          <w:color w:val="000000" w:themeColor="text1"/>
        </w:rPr>
        <w:t>符合《政府采购货物和服务招标投标管理办法》和《政府采购法实施条例》相关规定。</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 </w:t>
      </w:r>
      <w:r>
        <w:rPr>
          <w:rFonts w:ascii="Times New Roman" w:eastAsia="宋体" w:hAnsi="Times New Roman" w:cs="Times New Roman"/>
          <w:color w:val="000000" w:themeColor="text1"/>
        </w:rPr>
        <w:t>投标有效期</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20.1 </w:t>
      </w:r>
      <w:r>
        <w:rPr>
          <w:rFonts w:ascii="Times New Roman" w:eastAsia="宋体" w:hAnsi="Times New Roman" w:cs="Times New Roman"/>
          <w:color w:val="000000" w:themeColor="text1"/>
        </w:rPr>
        <w:t>投标有效期为</w:t>
      </w:r>
      <w:r>
        <w:rPr>
          <w:rFonts w:ascii="Times New Roman" w:eastAsia="宋体" w:hAnsi="Times New Roman" w:cs="Times New Roman" w:hint="eastAsia"/>
          <w:color w:val="000000" w:themeColor="text1"/>
        </w:rPr>
        <w:t>提交投标文件的截止之日</w:t>
      </w:r>
      <w:r>
        <w:rPr>
          <w:rFonts w:ascii="Times New Roman" w:eastAsia="宋体" w:hAnsi="Times New Roman" w:cs="Times New Roman"/>
          <w:color w:val="000000" w:themeColor="text1"/>
        </w:rPr>
        <w:t>起</w:t>
      </w:r>
      <w:r>
        <w:rPr>
          <w:rFonts w:ascii="Times New Roman" w:eastAsia="宋体" w:hAnsi="Times New Roman" w:cs="Times New Roman"/>
          <w:color w:val="000000" w:themeColor="text1"/>
        </w:rPr>
        <w:t>60</w:t>
      </w:r>
      <w:r>
        <w:rPr>
          <w:rFonts w:ascii="Times New Roman" w:eastAsia="宋体" w:hAnsi="Times New Roman" w:cs="Times New Roman"/>
          <w:color w:val="000000" w:themeColor="text1"/>
        </w:rPr>
        <w:t>天。投标书中规定的有效期短于招标文件规定的，其投标将被拒绝。</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20.2 </w:t>
      </w:r>
      <w:r>
        <w:rPr>
          <w:rFonts w:ascii="Times New Roman" w:eastAsia="宋体" w:hAnsi="Times New Roman" w:cs="Times New Roman"/>
          <w:color w:val="000000" w:themeColor="text1"/>
        </w:rPr>
        <w:t>特殊情况下，采购代理机构可于投标有效期满之前，向投标人提出延长投标有效期的要求。答复应以书面形式进行。投标人可以拒绝上述要求，</w:t>
      </w:r>
      <w:r>
        <w:rPr>
          <w:rFonts w:ascii="Times New Roman" w:eastAsia="宋体" w:hAnsi="Times New Roman" w:cs="Times New Roman"/>
          <w:color w:val="000000" w:themeColor="text1"/>
        </w:rPr>
        <w:t>但不被没收投标保证金。对于同意该要求的投标人，既不要求也不允许其修改投标文件，但将要求其延长投标保证金的有效期。</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 </w:t>
      </w:r>
      <w:r>
        <w:rPr>
          <w:rFonts w:ascii="Times New Roman" w:eastAsia="宋体" w:hAnsi="Times New Roman" w:cs="Times New Roman"/>
          <w:color w:val="000000" w:themeColor="text1"/>
        </w:rPr>
        <w:t>投标文件的签署及规定</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21.1 </w:t>
      </w:r>
      <w:r>
        <w:rPr>
          <w:rFonts w:ascii="Times New Roman" w:eastAsia="宋体" w:hAnsi="Times New Roman" w:cs="Times New Roman"/>
          <w:color w:val="000000" w:themeColor="text1"/>
        </w:rPr>
        <w:t>投标文件应按《招标项目要求》和《投标文件格式》如实编写，未尽事宜可自行补充。投标文件内容不完整、格式不符合导致投标文件被误读、漏读或者查找不到相关内容的，投标人自行承担由此产生的风险。</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21.2 </w:t>
      </w:r>
      <w:r>
        <w:rPr>
          <w:rFonts w:ascii="Times New Roman" w:eastAsia="宋体" w:hAnsi="Times New Roman" w:cs="Times New Roman" w:hint="eastAsia"/>
          <w:color w:val="000000" w:themeColor="text1"/>
        </w:rPr>
        <w:t>投标人按照《投标邀请函》的要求提交网上应答并</w:t>
      </w:r>
      <w:r>
        <w:rPr>
          <w:rFonts w:ascii="Times New Roman" w:eastAsiaTheme="minorEastAsia" w:hAnsi="Times New Roman" w:cs="Times New Roman" w:hint="eastAsia"/>
          <w:color w:val="000000" w:themeColor="text1"/>
          <w:szCs w:val="32"/>
        </w:rPr>
        <w:t>上传</w:t>
      </w:r>
      <w:r>
        <w:rPr>
          <w:rFonts w:ascii="Times New Roman" w:eastAsia="宋体" w:hAnsi="Times New Roman" w:cs="Times New Roman" w:hint="eastAsia"/>
          <w:color w:val="000000" w:themeColor="text1"/>
        </w:rPr>
        <w:t>加盖投标人电子签章的电子投标文件（以通过天津公共资源电子签章客户端正确读取签章信息为准）。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21.3 </w:t>
      </w:r>
      <w:r>
        <w:rPr>
          <w:rFonts w:ascii="Times New Roman" w:eastAsia="宋体" w:hAnsi="Times New Roman" w:cs="Times New Roman"/>
          <w:color w:val="000000" w:themeColor="text1"/>
        </w:rPr>
        <w:t>若有修改须于规定时间内重新提交电子投标文件。投标文件因模糊不清或表达不清所引起的后果由投标人自负。</w:t>
      </w:r>
    </w:p>
    <w:p w:rsidR="00D12057" w:rsidRDefault="00EF024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D  </w:t>
      </w:r>
      <w:r>
        <w:rPr>
          <w:rFonts w:ascii="Times New Roman" w:eastAsia="宋体" w:hAnsi="Times New Roman" w:cs="Times New Roman"/>
          <w:color w:val="000000" w:themeColor="text1"/>
        </w:rPr>
        <w:t>投标文件的网上应答和提交</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22. </w:t>
      </w:r>
      <w:r>
        <w:rPr>
          <w:rFonts w:ascii="Times New Roman" w:eastAsia="宋体" w:hAnsi="Times New Roman" w:cs="Times New Roman" w:hint="eastAsia"/>
          <w:color w:val="000000" w:themeColor="text1"/>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000000" w:themeColor="text1"/>
        </w:rPr>
        <w:t>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w:t>
      </w:r>
      <w:r>
        <w:rPr>
          <w:rFonts w:ascii="Times New Roman" w:eastAsia="宋体" w:hAnsi="Times New Roman" w:cs="Times New Roman" w:hint="eastAsia"/>
          <w:color w:val="000000" w:themeColor="text1"/>
        </w:rPr>
        <w:t>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000000" w:themeColor="text1"/>
        </w:rPr>
        <w:t>79</w:t>
      </w:r>
      <w:r>
        <w:rPr>
          <w:rFonts w:ascii="Times New Roman" w:eastAsia="宋体" w:hAnsi="Times New Roman" w:cs="Times New Roman" w:hint="eastAsia"/>
          <w:color w:val="000000" w:themeColor="text1"/>
        </w:rPr>
        <w:t>号天津市政府采购中心窗口完成上述操作。</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 </w:t>
      </w:r>
      <w:r>
        <w:rPr>
          <w:rFonts w:ascii="Times New Roman" w:eastAsia="宋体" w:hAnsi="Times New Roman" w:cs="Times New Roman" w:hint="eastAsia"/>
          <w:color w:val="000000" w:themeColor="text1"/>
        </w:rPr>
        <w:t>制作和上传电子投标文件要求</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23.1 </w:t>
      </w:r>
      <w:r>
        <w:rPr>
          <w:rFonts w:ascii="Times New Roman" w:eastAsia="宋体" w:hAnsi="Times New Roman" w:cs="Times New Roman" w:hint="eastAsia"/>
          <w:color w:val="000000" w:themeColor="text1"/>
        </w:rPr>
        <w:t>投标人须下载天津市政府采购中心网</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下载中心</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《天津公共资源电子签章客户端安装包及使用说明》。</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23.2 </w:t>
      </w:r>
      <w:r>
        <w:rPr>
          <w:rFonts w:ascii="Times New Roman" w:eastAsia="宋体" w:hAnsi="Times New Roman" w:cs="Times New Roman" w:hint="eastAsia"/>
          <w:color w:val="000000" w:themeColor="text1"/>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特别提醒：</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由于投标人网络接入速率不可控等网络传输风险，建议投标人在网上应答上传加盖电子签章的电子投标文件后，对上传文件进行下载，核对文件完整性，如是否缺页少页、图片是否显示完整、签章是否有效等，并按</w:t>
      </w:r>
      <w:r>
        <w:rPr>
          <w:rFonts w:ascii="Times New Roman" w:eastAsia="宋体" w:hAnsi="Times New Roman" w:cs="Times New Roman" w:hint="eastAsia"/>
          <w:color w:val="000000" w:themeColor="text1"/>
        </w:rPr>
        <w:t>照《天津公共资源电子签章客户端安装包及使用说明》要求的文件检查方法进行检查，确保投标文件上传准确、有效。</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000000" w:themeColor="text1"/>
        </w:rPr>
        <w:t>word</w:t>
      </w:r>
      <w:r>
        <w:rPr>
          <w:rFonts w:ascii="Times New Roman" w:eastAsia="宋体" w:hAnsi="Times New Roman" w:cs="Times New Roman" w:hint="eastAsia"/>
          <w:color w:val="000000" w:themeColor="text1"/>
        </w:rPr>
        <w:t>等其它软件进行签章工作，将会造成天津公共资源电子签章客户端无法读取签章信息，并导致投标无效。</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23.3 </w:t>
      </w:r>
      <w:r>
        <w:rPr>
          <w:rFonts w:ascii="Times New Roman" w:eastAsia="宋体" w:hAnsi="Times New Roman" w:cs="Times New Roman" w:hint="eastAsia"/>
          <w:color w:val="000000" w:themeColor="text1"/>
        </w:rPr>
        <w:t>投标人须保证电子投标文件清晰，便于识别，如因上传、扫描、格式等原因导致评审时受到影响，由投标人自行承担相应责任。</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24. </w:t>
      </w:r>
      <w:r>
        <w:rPr>
          <w:rFonts w:ascii="Times New Roman" w:eastAsia="宋体" w:hAnsi="Times New Roman" w:cs="Times New Roman"/>
          <w:color w:val="000000" w:themeColor="text1"/>
        </w:rPr>
        <w:t>投标人须承诺接受电子投标的方式，并自行承担由</w:t>
      </w:r>
      <w:r>
        <w:rPr>
          <w:rFonts w:ascii="Times New Roman" w:eastAsia="宋体" w:hAnsi="Times New Roman" w:cs="Times New Roman"/>
          <w:color w:val="000000" w:themeColor="text1"/>
        </w:rPr>
        <w:t>此带来的废标、无效投标的风险。</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25. </w:t>
      </w:r>
      <w:r>
        <w:rPr>
          <w:rFonts w:ascii="Times New Roman" w:eastAsia="宋体" w:hAnsi="Times New Roman" w:cs="Times New Roman" w:hint="eastAsia"/>
          <w:color w:val="000000" w:themeColor="text1"/>
        </w:rPr>
        <w:t>未按招标文件的规定提交网上应答和上传加盖投标人电子签章的电子投标文件（以通过天津公共资源电子签章客户端正确读取签章信息为准）的投标将被拒绝。</w:t>
      </w:r>
    </w:p>
    <w:p w:rsidR="00D12057" w:rsidRDefault="00D12057">
      <w:pPr>
        <w:pStyle w:val="Default"/>
        <w:spacing w:line="360" w:lineRule="auto"/>
        <w:ind w:firstLineChars="200" w:firstLine="480"/>
        <w:jc w:val="both"/>
        <w:rPr>
          <w:rFonts w:ascii="Times New Roman" w:eastAsia="宋体" w:hAnsi="Times New Roman" w:cs="Times New Roman"/>
          <w:color w:val="000000" w:themeColor="text1"/>
        </w:rPr>
      </w:pPr>
    </w:p>
    <w:p w:rsidR="00D12057" w:rsidRDefault="00EF024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E  </w:t>
      </w:r>
      <w:r>
        <w:rPr>
          <w:rFonts w:ascii="Times New Roman" w:eastAsia="宋体" w:hAnsi="Times New Roman" w:cs="Times New Roman"/>
          <w:color w:val="000000" w:themeColor="text1"/>
        </w:rPr>
        <w:t>开标和评标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 </w:t>
      </w:r>
      <w:r>
        <w:rPr>
          <w:rFonts w:ascii="Times New Roman" w:eastAsia="宋体" w:hAnsi="Times New Roman" w:cs="Times New Roman" w:hint="eastAsia"/>
          <w:color w:val="000000" w:themeColor="text1"/>
        </w:rPr>
        <w:t>开标解密和资格审查</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26.1 </w:t>
      </w:r>
      <w:r>
        <w:rPr>
          <w:rFonts w:ascii="Times New Roman" w:eastAsia="宋体" w:hAnsi="Times New Roman" w:cs="Times New Roman" w:hint="eastAsia"/>
          <w:color w:val="000000" w:themeColor="text1"/>
        </w:rPr>
        <w:t>投标人须于《投标邀请函》中规定的时间内使用天津数字认证有限公司发出的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w:t>
      </w:r>
      <w:r>
        <w:rPr>
          <w:rFonts w:ascii="Times New Roman" w:eastAsia="宋体" w:hAnsi="Times New Roman" w:cs="Times New Roman" w:hint="eastAsia"/>
          <w:color w:val="000000" w:themeColor="text1"/>
        </w:rPr>
        <w:t>集采机构入口”完成开标解密。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26.2 </w:t>
      </w:r>
      <w:r>
        <w:rPr>
          <w:rFonts w:ascii="Times New Roman" w:eastAsia="宋体" w:hAnsi="Times New Roman" w:cs="Times New Roman"/>
          <w:color w:val="000000" w:themeColor="text1"/>
        </w:rPr>
        <w:t>由于投标人原因，没有在规定时间内进行网上开标解密，视为无效投标。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26.3 </w:t>
      </w:r>
      <w:r>
        <w:rPr>
          <w:rFonts w:ascii="Times New Roman" w:eastAsia="宋体" w:hAnsi="Times New Roman" w:cs="Times New Roman"/>
          <w:color w:val="000000" w:themeColor="text1"/>
        </w:rPr>
        <w:t>开标解密后，对开标结果进行网上公示，投标人报价为空、为零的将被视为无效投标。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26.4 </w:t>
      </w:r>
      <w:r>
        <w:rPr>
          <w:rFonts w:ascii="Times New Roman" w:eastAsia="宋体" w:hAnsi="Times New Roman" w:cs="Times New Roman"/>
          <w:color w:val="000000" w:themeColor="text1"/>
        </w:rPr>
        <w:t>开标解密后，投标代表人应保持电话畅通并具备相应的网络环境，随时准备接受评委的网上询标。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26.5 </w:t>
      </w:r>
      <w:r>
        <w:rPr>
          <w:rFonts w:ascii="Times New Roman" w:eastAsia="宋体" w:hAnsi="Times New Roman" w:cs="Times New Roman"/>
          <w:color w:val="000000" w:themeColor="text1"/>
        </w:rPr>
        <w:t>投标人须于规定时间内通过天津市政府采购中心招投标系统</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询标解答</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对评委的网上询标予以解答。如投标代表人被要求到评审现场答疑时，须携带身份证等有效证件原件，以备查验。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26.6 </w:t>
      </w:r>
      <w:r>
        <w:rPr>
          <w:rFonts w:ascii="Times New Roman" w:eastAsia="宋体" w:hAnsi="Times New Roman" w:cs="Times New Roman" w:hint="eastAsia"/>
          <w:color w:val="000000" w:themeColor="text1"/>
        </w:rPr>
        <w:t>投标截止时间后，投标人不足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家的，不得开标。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26.7 </w:t>
      </w:r>
      <w:r>
        <w:rPr>
          <w:rFonts w:ascii="Times New Roman" w:eastAsia="宋体" w:hAnsi="Times New Roman" w:cs="Times New Roman" w:hint="eastAsia"/>
          <w:color w:val="000000" w:themeColor="text1"/>
        </w:rPr>
        <w:t>开标解密后，采购人或采购代理机构应当依法对投标人的资格进行审查。资格审查合格的投标人不足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家的，不得评标。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27. </w:t>
      </w:r>
      <w:r>
        <w:rPr>
          <w:rFonts w:ascii="Times New Roman" w:eastAsia="宋体" w:hAnsi="Times New Roman" w:cs="Times New Roman"/>
          <w:color w:val="000000" w:themeColor="text1"/>
        </w:rPr>
        <w:t>评标委员会</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27.1 </w:t>
      </w:r>
      <w:r>
        <w:rPr>
          <w:rFonts w:ascii="Times New Roman" w:eastAsia="宋体" w:hAnsi="Times New Roman" w:cs="Times New Roman" w:hint="eastAsia"/>
          <w:color w:val="000000" w:themeColor="text1"/>
        </w:rPr>
        <w:t>评标委员会成员由采购人代表和评审专家组成，成员人数应当为</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人以上单数，其中评审专家不得少于成员总数的三分之二。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27.2 </w:t>
      </w:r>
      <w:r>
        <w:rPr>
          <w:rFonts w:ascii="Times New Roman" w:eastAsia="宋体" w:hAnsi="Times New Roman" w:cs="Times New Roman" w:hint="eastAsia"/>
          <w:color w:val="000000" w:themeColor="text1"/>
        </w:rPr>
        <w:t>评标委员会负责审查投标文件是否符合招标文件的要求，并进行审查、询标、评估和比较。评标委员会认为必要时，可向投标人进行询标。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27.3 </w:t>
      </w:r>
      <w:r>
        <w:rPr>
          <w:rFonts w:ascii="Times New Roman" w:eastAsia="宋体" w:hAnsi="Times New Roman" w:cs="Times New Roman" w:hint="eastAsia"/>
          <w:color w:val="000000" w:themeColor="text1"/>
        </w:rPr>
        <w:t>出现符合专业条件的供应商或者对招标文件作实质性响应的供应商不足</w:t>
      </w:r>
      <w:r>
        <w:rPr>
          <w:rFonts w:ascii="Times New Roman" w:eastAsia="宋体" w:hAnsi="Times New Roman" w:cs="Times New Roman" w:hint="eastAsia"/>
          <w:color w:val="000000" w:themeColor="text1"/>
        </w:rPr>
        <w:t>三家，或投标人的报价均超过了采购预算，采购人不能支付的情况时，或出现影响采购公正的违法、违规行为时，评标委员会有权宣布废标。</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27.4 </w:t>
      </w:r>
      <w:r>
        <w:rPr>
          <w:rFonts w:ascii="Times New Roman" w:eastAsia="宋体" w:hAnsi="Times New Roman" w:cs="Times New Roman" w:hint="eastAsia"/>
          <w:color w:val="000000" w:themeColor="text1"/>
        </w:rPr>
        <w:t>评标委员会负责完成全部评标工作，向采购人提出经评标委员会签字的书面评标报告。</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 </w:t>
      </w:r>
      <w:r>
        <w:rPr>
          <w:rFonts w:ascii="Times New Roman" w:eastAsia="宋体" w:hAnsi="Times New Roman" w:cs="Times New Roman"/>
          <w:color w:val="000000" w:themeColor="text1"/>
        </w:rPr>
        <w:t>对投标文件的审查和响应性的确定</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28.1 </w:t>
      </w:r>
      <w:r>
        <w:rPr>
          <w:rFonts w:ascii="Times New Roman" w:eastAsia="宋体" w:hAnsi="Times New Roman" w:cs="Times New Roman" w:hint="eastAsia"/>
          <w:color w:val="000000" w:themeColor="text1"/>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28.2 </w:t>
      </w:r>
      <w:r>
        <w:rPr>
          <w:rFonts w:ascii="Times New Roman" w:eastAsia="宋体" w:hAnsi="Times New Roman" w:cs="Times New Roman" w:hint="eastAsia"/>
          <w:color w:val="000000" w:themeColor="text1"/>
        </w:rPr>
        <w:t>投标截止时间后，除评标委员会要求</w:t>
      </w:r>
      <w:r>
        <w:rPr>
          <w:rFonts w:ascii="Times New Roman" w:eastAsia="宋体" w:hAnsi="Times New Roman" w:cs="Times New Roman" w:hint="eastAsia"/>
          <w:color w:val="000000" w:themeColor="text1"/>
        </w:rPr>
        <w:t>提供外，不接受投标人及与投标人有关的任何一方递交的材料。</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28.</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实质上没有响应招标文件要求的投标文件，将被拒绝。投标人不得通过修改或撤回不符合要求的重大偏离而使其投标成为响应性的投标。如出现下列情况之一的，其投标将被拒绝或中标无效：</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）投标文件未按招标文件的要求加盖电子签章的；</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）投标有效期短于招标文件要求的；</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）投标文件中提供虚假材料的；</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）不能满足招标文件中任何一条实质性要求或加注“★”号条款出现负偏离或经评标委员会认定未实质性响应招标文件要求的或投标内容不符合相关强制性规定的；</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）未按时进行网上解密或电子投标文件损坏、无效的；</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6</w:t>
      </w:r>
      <w:r>
        <w:rPr>
          <w:rFonts w:ascii="Times New Roman" w:eastAsia="宋体" w:hAnsi="Times New Roman" w:cs="Times New Roman" w:hint="eastAsia"/>
          <w:color w:val="000000" w:themeColor="text1"/>
        </w:rPr>
        <w:t>）投标报价超出采购预算或最高限价；</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7</w:t>
      </w:r>
      <w:r>
        <w:rPr>
          <w:rFonts w:ascii="Times New Roman" w:eastAsia="宋体" w:hAnsi="Times New Roman" w:cs="Times New Roman" w:hint="eastAsia"/>
          <w:color w:val="000000" w:themeColor="text1"/>
        </w:rPr>
        <w:t>）存在串通情形的；</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8</w:t>
      </w:r>
      <w:r>
        <w:rPr>
          <w:rFonts w:ascii="Times New Roman" w:eastAsia="宋体" w:hAnsi="Times New Roman" w:cs="Times New Roman" w:hint="eastAsia"/>
          <w:color w:val="000000" w:themeColor="text1"/>
        </w:rPr>
        <w:t>）单位负责人或法定代表人为同一人，或者存在控股、管理关系的不同供应商，参加同一合同项下投标的，相关投标均无效；</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9</w:t>
      </w:r>
      <w:r>
        <w:rPr>
          <w:rFonts w:ascii="Times New Roman" w:eastAsia="宋体" w:hAnsi="Times New Roman" w:cs="Times New Roman" w:hint="eastAsia"/>
          <w:color w:val="000000" w:themeColor="text1"/>
        </w:rPr>
        <w:t>）其他法定投标无效的情形。</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28.4 </w:t>
      </w:r>
      <w:r>
        <w:rPr>
          <w:rFonts w:ascii="Times New Roman" w:eastAsia="宋体" w:hAnsi="Times New Roman" w:cs="Times New Roman" w:hint="eastAsia"/>
          <w:color w:val="000000" w:themeColor="text1"/>
        </w:rPr>
        <w:t>评标委员会对确定为实质上响应的投标进行审核，</w:t>
      </w:r>
      <w:r>
        <w:rPr>
          <w:rFonts w:ascii="Times New Roman" w:eastAsia="宋体" w:hAnsi="Times New Roman" w:cs="Times New Roman"/>
          <w:color w:val="000000" w:themeColor="text1"/>
        </w:rPr>
        <w:t>投标文件报价出现前后不一致的</w:t>
      </w:r>
      <w:r>
        <w:rPr>
          <w:rFonts w:ascii="Times New Roman" w:eastAsia="宋体" w:hAnsi="Times New Roman" w:cs="Times New Roman" w:hint="eastAsia"/>
          <w:color w:val="000000" w:themeColor="text1"/>
        </w:rPr>
        <w:t>，修改错误的原则如下：</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）投标文件中开标一览表（报价表）内容与投标文件中相应内容不一致的，以开标一览表（报价表）为准；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）大写金额和小写金额不一致的，以大写</w:t>
      </w:r>
      <w:r>
        <w:rPr>
          <w:rFonts w:ascii="Times New Roman" w:eastAsia="宋体" w:hAnsi="Times New Roman" w:cs="Times New Roman" w:hint="eastAsia"/>
          <w:color w:val="000000" w:themeColor="text1"/>
        </w:rPr>
        <w:t>金额为准；</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）单价金额小数点或者百分比有明显错位的，以开标一览表的总价为准，并修改单价；</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）总价金额与按单价汇总金额不一致的，以单价金额计算结果为准。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）同时出现两种以上不一致的，按照前款规定的顺序修正。修正后的报价经投标人确认后产生约束力，投标人不确认的，其投标无效。</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28.</w:t>
      </w:r>
      <w:r>
        <w:rPr>
          <w:rFonts w:ascii="Times New Roman" w:eastAsia="宋体" w:hAnsi="Times New Roman" w:cs="Times New Roman" w:hint="eastAsia"/>
          <w:color w:val="000000" w:themeColor="text1"/>
        </w:rPr>
        <w:t>5</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评标委员会将要求投标人按上述修改错误的方法调整投标报价，投标人同意后，调整后的报价对投标人起约束作用。如果投标人不接受修改后的报价，其投标将被拒绝。</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 </w:t>
      </w:r>
      <w:r>
        <w:rPr>
          <w:rFonts w:ascii="Times New Roman" w:eastAsia="宋体" w:hAnsi="Times New Roman" w:cs="Times New Roman"/>
          <w:color w:val="000000" w:themeColor="text1"/>
        </w:rPr>
        <w:t>投标文件的澄清</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29.1 </w:t>
      </w:r>
      <w:r>
        <w:rPr>
          <w:rFonts w:ascii="Times New Roman" w:eastAsia="宋体" w:hAnsi="Times New Roman" w:cs="Times New Roman"/>
          <w:color w:val="000000" w:themeColor="text1"/>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29.2 </w:t>
      </w:r>
      <w:r>
        <w:rPr>
          <w:rFonts w:ascii="Times New Roman" w:eastAsia="宋体" w:hAnsi="Times New Roman" w:cs="Times New Roman"/>
          <w:color w:val="000000" w:themeColor="text1"/>
        </w:rPr>
        <w:t>投标人澄清、说明、答复或者补充的</w:t>
      </w:r>
      <w:r>
        <w:rPr>
          <w:rFonts w:ascii="Times New Roman" w:eastAsia="宋体" w:hAnsi="Times New Roman" w:cs="Times New Roman" w:hint="eastAsia"/>
          <w:color w:val="000000" w:themeColor="text1"/>
        </w:rPr>
        <w:t>电子</w:t>
      </w:r>
      <w:r>
        <w:rPr>
          <w:rFonts w:ascii="Times New Roman" w:eastAsia="宋体" w:hAnsi="Times New Roman" w:cs="Times New Roman"/>
          <w:color w:val="000000" w:themeColor="text1"/>
        </w:rPr>
        <w:t>文件</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加盖电子签章后上传至天津市政府采购中心招投标系统。</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29.3 </w:t>
      </w:r>
      <w:r>
        <w:rPr>
          <w:rFonts w:ascii="Times New Roman" w:eastAsia="宋体" w:hAnsi="Times New Roman" w:cs="Times New Roman"/>
          <w:color w:val="000000" w:themeColor="text1"/>
        </w:rPr>
        <w:t>投标人的澄清、说明、答复或者补充应在规定的时间内完成，并不得超出投标文件的范围或对投标内容进行实质性的修改。</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29.4 </w:t>
      </w:r>
      <w:r>
        <w:rPr>
          <w:rFonts w:ascii="Times New Roman" w:eastAsia="宋体" w:hAnsi="Times New Roman" w:cs="Times New Roman"/>
          <w:color w:val="000000" w:themeColor="text1"/>
        </w:rPr>
        <w:t>澄清文件将作为投标</w:t>
      </w:r>
      <w:r>
        <w:rPr>
          <w:rFonts w:ascii="Times New Roman" w:eastAsia="宋体" w:hAnsi="Times New Roman" w:cs="Times New Roman"/>
          <w:color w:val="000000" w:themeColor="text1"/>
        </w:rPr>
        <w:t>文件的一部分，与投标文件具有同等的法律效力。</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30. </w:t>
      </w:r>
      <w:r>
        <w:rPr>
          <w:rFonts w:ascii="Times New Roman" w:eastAsia="宋体" w:hAnsi="Times New Roman" w:cs="Times New Roman"/>
          <w:color w:val="000000" w:themeColor="text1"/>
        </w:rPr>
        <w:t>投标的评估和比较</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评标委员会将根据招标文件确定的评标原则和评标方法对确定为实质上响应招标文件要求的投标进行评估和比较。</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 </w:t>
      </w:r>
      <w:r>
        <w:rPr>
          <w:rFonts w:ascii="Times New Roman" w:eastAsia="宋体" w:hAnsi="Times New Roman" w:cs="Times New Roman"/>
          <w:color w:val="000000" w:themeColor="text1"/>
        </w:rPr>
        <w:t>评标原则和评标方法</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31.1 </w:t>
      </w:r>
      <w:r>
        <w:rPr>
          <w:rFonts w:ascii="Times New Roman" w:eastAsia="宋体" w:hAnsi="Times New Roman" w:cs="Times New Roman"/>
          <w:color w:val="000000" w:themeColor="text1"/>
        </w:rPr>
        <w:t>评标原则</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）评标委员会应当按照客观、公正、审慎的原则，根据招标文件规定的评审程序、评审方法和评审标准进行独立评审。</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w:t>
      </w:r>
      <w:r>
        <w:rPr>
          <w:rFonts w:ascii="Times New Roman" w:hAnsi="Times New Roman" w:cs="Times New Roman"/>
          <w:color w:val="000000" w:themeColor="text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）对招标文件中描述有歧义或前后不一致的地方，</w:t>
      </w:r>
      <w:r>
        <w:rPr>
          <w:rFonts w:ascii="Times New Roman" w:eastAsia="宋体" w:hAnsi="Times New Roman" w:cs="Times New Roman" w:hint="eastAsia"/>
          <w:color w:val="000000" w:themeColor="text1"/>
        </w:rPr>
        <w:t>但不影响项目评审的，</w:t>
      </w:r>
      <w:r>
        <w:rPr>
          <w:rFonts w:ascii="Times New Roman" w:eastAsia="宋体" w:hAnsi="Times New Roman" w:cs="Times New Roman"/>
          <w:color w:val="000000" w:themeColor="text1"/>
        </w:rPr>
        <w:t>评标委员会有权进行评判，但对同一条款的评判应适用于每个投标人。</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）评标委员会认为投标人的报价明显低于其他通过符合性审查投标人的报价，有可能影响产品质量或者不能诚信履约的，应当要求其在评标现场合理的时间内提供书</w:t>
      </w:r>
      <w:r>
        <w:rPr>
          <w:rFonts w:ascii="Times New Roman" w:eastAsia="宋体" w:hAnsi="Times New Roman" w:cs="Times New Roman" w:hint="eastAsia"/>
          <w:color w:val="000000" w:themeColor="text1"/>
        </w:rPr>
        <w:t>面说明，必要时提交相关证明材料；投标人不能证明其报价合理性的，评标委员会应当将其作为无效投标处理。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31.2 </w:t>
      </w:r>
      <w:r>
        <w:rPr>
          <w:rFonts w:ascii="Times New Roman" w:eastAsia="宋体" w:hAnsi="Times New Roman" w:cs="Times New Roman"/>
          <w:color w:val="000000" w:themeColor="text1"/>
        </w:rPr>
        <w:t>评标方法</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）采用</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综合评分法</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）根据《中华人民共和国政府采购法实施条例》和《关于进一步规范政府采购评审工作有关问题的通知》（财库〔</w:t>
      </w:r>
      <w:r>
        <w:rPr>
          <w:rFonts w:ascii="Times New Roman" w:eastAsia="宋体" w:hAnsi="Times New Roman" w:cs="Times New Roman"/>
          <w:color w:val="000000" w:themeColor="text1"/>
        </w:rPr>
        <w:t>2012</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69</w:t>
      </w:r>
      <w:r>
        <w:rPr>
          <w:rFonts w:ascii="Times New Roman" w:eastAsia="宋体" w:hAnsi="Times New Roman" w:cs="Times New Roman"/>
          <w:color w:val="000000" w:themeColor="text1"/>
        </w:rPr>
        <w:t>号）的规定，评标委员会成员要依法独立评审，并对评审意见承</w:t>
      </w:r>
      <w:r>
        <w:rPr>
          <w:rFonts w:ascii="Times New Roman" w:eastAsia="宋体" w:hAnsi="Times New Roman" w:cs="Times New Roman"/>
          <w:color w:val="000000" w:themeColor="text1"/>
        </w:rPr>
        <w:t>担个人责任。评标委员会成员对需要共同认定的事项存在争议的，按照少数服从多数的原则做出结论。持不同意见的评标委员会成员应当在评审报告上签署不同意见并说明理由，否则视为同意。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）评标委员会审查产品资质或检测报告等相关文件符合性时，应综合考虑行业特点、交易习惯、采购需求最本质原义等情况，而不应以投标文件中产品名称与招标文件产品名称是否一致作为审查的标准。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000000" w:themeColor="text1"/>
        </w:rPr>
        <w:t>或评标委员会经采购人授权后</w:t>
      </w:r>
      <w:r>
        <w:rPr>
          <w:rFonts w:ascii="Times New Roman" w:eastAsia="宋体" w:hAnsi="Times New Roman" w:cs="Times New Roman"/>
          <w:color w:val="000000" w:themeColor="text1"/>
        </w:rPr>
        <w:t>按中标候选供应商顺序确定中标供应商。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）根据《政府采购货物和服务招标投标管理办法》（</w:t>
      </w:r>
      <w:r>
        <w:rPr>
          <w:rFonts w:ascii="Times New Roman" w:eastAsia="宋体" w:hAnsi="Times New Roman" w:cs="Times New Roman" w:hint="eastAsia"/>
          <w:color w:val="000000" w:themeColor="text1"/>
        </w:rPr>
        <w:t>财政部</w:t>
      </w:r>
      <w:r>
        <w:rPr>
          <w:rFonts w:ascii="Times New Roman" w:eastAsia="宋体" w:hAnsi="Times New Roman" w:cs="Times New Roman"/>
          <w:color w:val="000000" w:themeColor="text1"/>
        </w:rPr>
        <w:t>令第</w:t>
      </w:r>
      <w:r>
        <w:rPr>
          <w:rFonts w:ascii="Times New Roman" w:eastAsia="宋体" w:hAnsi="Times New Roman" w:cs="Times New Roman" w:hint="eastAsia"/>
          <w:color w:val="000000" w:themeColor="text1"/>
        </w:rPr>
        <w:t>87</w:t>
      </w:r>
      <w:r>
        <w:rPr>
          <w:rFonts w:ascii="Times New Roman" w:eastAsia="宋体" w:hAnsi="Times New Roman" w:cs="Times New Roman"/>
          <w:color w:val="000000" w:themeColor="text1"/>
        </w:rPr>
        <w:t>号）第</w:t>
      </w:r>
      <w:r>
        <w:rPr>
          <w:rFonts w:ascii="Times New Roman" w:eastAsia="宋体" w:hAnsi="Times New Roman" w:cs="Times New Roman"/>
          <w:color w:val="000000" w:themeColor="text1"/>
        </w:rPr>
        <w:t>43</w:t>
      </w:r>
      <w:r>
        <w:rPr>
          <w:rFonts w:ascii="Times New Roman" w:eastAsia="宋体" w:hAnsi="Times New Roman" w:cs="Times New Roman"/>
          <w:color w:val="000000" w:themeColor="text1"/>
        </w:rPr>
        <w:t>条规定，如评审现场经财政部门批准本项目转为其他采购方式的，按相应采购方式程序执行。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w:t>
      </w:r>
      <w:r>
        <w:rPr>
          <w:rFonts w:ascii="Times New Roman" w:eastAsia="宋体" w:hAnsi="Times New Roman" w:cs="Times New Roman"/>
          <w:color w:val="000000" w:themeColor="text1"/>
        </w:rPr>
        <w:t>其他注意事项</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32.1 </w:t>
      </w:r>
      <w:r>
        <w:rPr>
          <w:rFonts w:ascii="Times New Roman" w:eastAsia="宋体" w:hAnsi="Times New Roman" w:cs="Times New Roman"/>
          <w:color w:val="000000" w:themeColor="text1"/>
        </w:rPr>
        <w:t>在开标、投标期间，投标人不得向评标委员会成员或采购代理机构询问评标情况</w:t>
      </w:r>
      <w:r>
        <w:rPr>
          <w:rFonts w:ascii="Times New Roman" w:eastAsia="宋体" w:hAnsi="Times New Roman" w:cs="Times New Roman"/>
          <w:color w:val="000000" w:themeColor="text1"/>
        </w:rPr>
        <w:t>、施加任何影响，不得进行旨在影响评标结果的活动。</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32.2 </w:t>
      </w:r>
      <w:r>
        <w:rPr>
          <w:rFonts w:ascii="Times New Roman" w:eastAsia="宋体" w:hAnsi="Times New Roman" w:cs="Times New Roman"/>
          <w:color w:val="000000" w:themeColor="text1"/>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12057" w:rsidRDefault="00EF024F">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32. 3 </w:t>
      </w:r>
      <w:r>
        <w:rPr>
          <w:rFonts w:ascii="Times New Roman" w:eastAsia="宋体" w:hAnsi="Times New Roman" w:cs="Times New Roman"/>
          <w:color w:val="000000" w:themeColor="text1"/>
        </w:rPr>
        <w:t>本项目不接受赠品、回扣或者与采购无关的其他商品、服务。</w:t>
      </w:r>
    </w:p>
    <w:p w:rsidR="00D12057" w:rsidRDefault="00EF024F">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F  </w:t>
      </w:r>
      <w:r>
        <w:rPr>
          <w:rFonts w:ascii="Times New Roman" w:eastAsia="宋体" w:hAnsi="Times New Roman" w:cs="Times New Roman"/>
          <w:color w:val="000000" w:themeColor="text1"/>
        </w:rPr>
        <w:t>授予合同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 </w:t>
      </w:r>
      <w:r>
        <w:rPr>
          <w:rFonts w:ascii="Times New Roman" w:eastAsia="宋体" w:hAnsi="Times New Roman" w:cs="Times New Roman"/>
          <w:color w:val="000000" w:themeColor="text1"/>
        </w:rPr>
        <w:t>中标供应商的产生</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33.1 </w:t>
      </w:r>
      <w:r>
        <w:rPr>
          <w:rFonts w:ascii="Times New Roman" w:eastAsia="宋体" w:hAnsi="Times New Roman" w:cs="Times New Roman"/>
          <w:color w:val="000000" w:themeColor="text1"/>
        </w:rPr>
        <w:t>采购人可以事先授权评标委员会直接确定中标供应商。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33.2 </w:t>
      </w:r>
      <w:r>
        <w:rPr>
          <w:rFonts w:ascii="Times New Roman" w:eastAsia="宋体" w:hAnsi="Times New Roman" w:cs="Times New Roman"/>
          <w:color w:val="000000" w:themeColor="text1"/>
        </w:rPr>
        <w:t>采购人也可以按照《政府采购法》及其实施条例等法律法规的规定和招标文件</w:t>
      </w:r>
      <w:r>
        <w:rPr>
          <w:rFonts w:ascii="Times New Roman" w:eastAsia="宋体" w:hAnsi="Times New Roman" w:cs="Times New Roman"/>
          <w:color w:val="000000" w:themeColor="text1"/>
        </w:rPr>
        <w:t>的要求确认中标供应商。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34. </w:t>
      </w:r>
      <w:r>
        <w:rPr>
          <w:rFonts w:ascii="Times New Roman" w:eastAsia="宋体" w:hAnsi="Times New Roman" w:cs="Times New Roman" w:hint="eastAsia"/>
          <w:color w:val="000000" w:themeColor="text1"/>
        </w:rPr>
        <w:t>中标通知</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34.1 </w:t>
      </w:r>
      <w:r>
        <w:rPr>
          <w:rFonts w:ascii="Times New Roman" w:eastAsia="宋体" w:hAnsi="Times New Roman" w:cs="Times New Roman" w:hint="eastAsia"/>
          <w:color w:val="000000" w:themeColor="text1"/>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“市级集采机构入口”，并从“供应商系统”的“查看项目文件”中获取）。《中标通知书》一经发出即发生法律效力。</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35. </w:t>
      </w:r>
      <w:r>
        <w:rPr>
          <w:rFonts w:ascii="Times New Roman" w:eastAsia="宋体" w:hAnsi="Times New Roman" w:cs="Times New Roman" w:hint="eastAsia"/>
          <w:color w:val="000000" w:themeColor="text1"/>
        </w:rPr>
        <w:t>投标人可</w:t>
      </w:r>
      <w:r>
        <w:rPr>
          <w:rFonts w:ascii="Times New Roman" w:eastAsia="宋体" w:hAnsi="Times New Roman" w:cs="Times New Roman" w:hint="eastAsia"/>
          <w:color w:val="000000" w:themeColor="text1"/>
        </w:rPr>
        <w:t>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“市级集采机构入口”，并从“供应商系统”的“项目资审情况”中获取未通过资格审查的原因或从“供应商系统”的“查看排序和得分”中获取未中标人本人的评审得分与排序。</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36. </w:t>
      </w:r>
      <w:r>
        <w:rPr>
          <w:rFonts w:ascii="Times New Roman" w:eastAsia="宋体" w:hAnsi="Times New Roman" w:cs="Times New Roman" w:hint="eastAsia"/>
          <w:color w:val="000000" w:themeColor="text1"/>
        </w:rPr>
        <w:t>签订合同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36.1 </w:t>
      </w:r>
      <w:r>
        <w:rPr>
          <w:rFonts w:ascii="Times New Roman" w:eastAsia="宋体" w:hAnsi="Times New Roman" w:cs="Times New Roman" w:hint="eastAsia"/>
          <w:color w:val="000000" w:themeColor="text1"/>
        </w:rPr>
        <w:t>采购人与中标供应商应当在中标通知书发出之日起三十日内，按照招标文件确定的事项签订政府采购合同。合</w:t>
      </w:r>
      <w:r>
        <w:rPr>
          <w:rFonts w:ascii="Times New Roman" w:eastAsia="宋体" w:hAnsi="Times New Roman" w:cs="Times New Roman" w:hint="eastAsia"/>
          <w:color w:val="000000" w:themeColor="text1"/>
        </w:rPr>
        <w:t>同文本请使用天津数字认证有限公司发出的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“市级集采机构入口”，并从“供应商系统”的“合同”中获取。</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36.2 </w:t>
      </w:r>
      <w:r>
        <w:rPr>
          <w:rFonts w:ascii="Times New Roman" w:eastAsia="宋体" w:hAnsi="Times New Roman" w:cs="Times New Roman" w:hint="eastAsia"/>
          <w:color w:val="000000" w:themeColor="text1"/>
        </w:rPr>
        <w:t>招标文件、中标供应商的投标文件及其澄清文件等，均为签订合同的依据，且为合同的组成部分。</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37. </w:t>
      </w:r>
      <w:r>
        <w:rPr>
          <w:rFonts w:ascii="Times New Roman" w:eastAsia="宋体" w:hAnsi="Times New Roman" w:cs="Times New Roman" w:hint="eastAsia"/>
          <w:color w:val="000000" w:themeColor="text1"/>
        </w:rPr>
        <w:t>履约保证金</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37.1 </w:t>
      </w:r>
      <w:r>
        <w:rPr>
          <w:rFonts w:ascii="Times New Roman" w:eastAsia="宋体" w:hAnsi="Times New Roman" w:cs="Times New Roman" w:hint="eastAsia"/>
          <w:color w:val="000000" w:themeColor="text1"/>
        </w:rPr>
        <w:t>若《招标项目要求》规定须提交履约保证金的，中标供应商须按照规定要求提交履约保证金。</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37.2 </w:t>
      </w:r>
      <w:r>
        <w:rPr>
          <w:rFonts w:ascii="Times New Roman" w:eastAsia="宋体" w:hAnsi="Times New Roman" w:cs="Times New Roman" w:hint="eastAsia"/>
          <w:color w:val="000000" w:themeColor="text1"/>
        </w:rPr>
        <w:t>中标供应商未能按合同规定履行其义务，采购人有权没收其履约保证金。</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38. </w:t>
      </w:r>
      <w:r>
        <w:rPr>
          <w:rFonts w:ascii="Times New Roman" w:eastAsia="宋体" w:hAnsi="Times New Roman" w:cs="Times New Roman" w:hint="eastAsia"/>
          <w:color w:val="000000" w:themeColor="text1"/>
        </w:rPr>
        <w:t>中标供应商拒绝与采购人签订合同的，采购人可以按照评审报告推荐的中标候选人名单排序，确定下一候选人为中标供应商，也可以重新开展政府采购活动。</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39. </w:t>
      </w:r>
      <w:r>
        <w:rPr>
          <w:rFonts w:ascii="Times New Roman" w:eastAsia="宋体" w:hAnsi="Times New Roman" w:cs="Times New Roman" w:hint="eastAsia"/>
          <w:color w:val="000000" w:themeColor="text1"/>
        </w:rPr>
        <w:t>合同分包</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39.1 </w:t>
      </w:r>
      <w:r>
        <w:rPr>
          <w:rFonts w:ascii="Times New Roman" w:eastAsia="宋体" w:hAnsi="Times New Roman" w:cs="Times New Roman" w:hint="eastAsia"/>
          <w:color w:val="000000" w:themeColor="text1"/>
        </w:rPr>
        <w:t>未经采购人同意，中标供应商不得分包合同。</w:t>
      </w:r>
    </w:p>
    <w:p w:rsidR="00D12057" w:rsidRDefault="00EF024F">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39.2 </w:t>
      </w:r>
      <w:r>
        <w:rPr>
          <w:rFonts w:ascii="Times New Roman" w:eastAsia="宋体" w:hAnsi="Times New Roman" w:cs="Times New Roman" w:hint="eastAsia"/>
          <w:color w:val="000000" w:themeColor="text1"/>
        </w:rPr>
        <w:t>政府采购合同分包履行的，中标供应商就采购项目和分包项目向采购人负责，分包供应商就分包项目承担责任。</w:t>
      </w:r>
    </w:p>
    <w:p w:rsidR="00D12057" w:rsidRDefault="00EF024F">
      <w:pPr>
        <w:widowControl/>
        <w:jc w:val="left"/>
        <w:rPr>
          <w:b/>
          <w:bCs/>
          <w:color w:val="000000" w:themeColor="text1"/>
          <w:kern w:val="28"/>
          <w:sz w:val="32"/>
          <w:szCs w:val="32"/>
          <w:lang w:val="zh-CN"/>
        </w:rPr>
      </w:pPr>
      <w:r>
        <w:rPr>
          <w:color w:val="000000" w:themeColor="text1"/>
        </w:rPr>
        <w:br w:type="page"/>
      </w:r>
    </w:p>
    <w:p w:rsidR="00D12057" w:rsidRDefault="00EF024F">
      <w:pPr>
        <w:pStyle w:val="ac"/>
        <w:rPr>
          <w:rFonts w:ascii="Times New Roman" w:hAnsi="Times New Roman"/>
          <w:color w:val="000000" w:themeColor="text1"/>
        </w:rPr>
      </w:pPr>
      <w:r>
        <w:rPr>
          <w:rFonts w:ascii="Times New Roman" w:hAnsi="Times New Roman"/>
          <w:color w:val="000000" w:themeColor="text1"/>
        </w:rPr>
        <w:t>第四部分</w:t>
      </w:r>
      <w:r>
        <w:rPr>
          <w:rFonts w:ascii="Times New Roman" w:hAnsi="Times New Roman"/>
          <w:color w:val="000000" w:themeColor="text1"/>
        </w:rPr>
        <w:t xml:space="preserve">  </w:t>
      </w:r>
      <w:r>
        <w:rPr>
          <w:rFonts w:ascii="Times New Roman" w:hAnsi="Times New Roman"/>
          <w:color w:val="000000" w:themeColor="text1"/>
        </w:rPr>
        <w:t>合同条款</w:t>
      </w:r>
    </w:p>
    <w:p w:rsidR="00D12057" w:rsidRDefault="00EF024F">
      <w:pPr>
        <w:tabs>
          <w:tab w:val="left" w:pos="412"/>
          <w:tab w:val="left" w:pos="618"/>
        </w:tabs>
        <w:spacing w:line="520" w:lineRule="exact"/>
        <w:jc w:val="center"/>
        <w:rPr>
          <w:b/>
          <w:color w:val="000000" w:themeColor="text1"/>
          <w:sz w:val="30"/>
          <w:szCs w:val="30"/>
        </w:rPr>
      </w:pPr>
      <w:r>
        <w:rPr>
          <w:b/>
          <w:color w:val="000000" w:themeColor="text1"/>
          <w:sz w:val="30"/>
          <w:szCs w:val="30"/>
        </w:rPr>
        <w:t>合同一般条款</w:t>
      </w:r>
    </w:p>
    <w:p w:rsidR="00D12057" w:rsidRDefault="00EF024F">
      <w:pPr>
        <w:tabs>
          <w:tab w:val="left" w:pos="0"/>
          <w:tab w:val="left" w:pos="315"/>
        </w:tabs>
        <w:spacing w:line="520" w:lineRule="exact"/>
        <w:ind w:firstLine="480"/>
        <w:rPr>
          <w:color w:val="000000" w:themeColor="text1"/>
          <w:sz w:val="24"/>
          <w:szCs w:val="24"/>
        </w:rPr>
      </w:pPr>
      <w:r>
        <w:rPr>
          <w:color w:val="000000" w:themeColor="text1"/>
          <w:sz w:val="24"/>
          <w:szCs w:val="24"/>
        </w:rPr>
        <w:t>需方：</w:t>
      </w:r>
      <w:r>
        <w:rPr>
          <w:color w:val="000000" w:themeColor="text1"/>
          <w:sz w:val="24"/>
          <w:szCs w:val="24"/>
        </w:rPr>
        <w:t xml:space="preserve">  </w:t>
      </w:r>
    </w:p>
    <w:p w:rsidR="00D12057" w:rsidRDefault="00EF024F">
      <w:pPr>
        <w:tabs>
          <w:tab w:val="left" w:pos="0"/>
          <w:tab w:val="left" w:pos="315"/>
        </w:tabs>
        <w:spacing w:line="520" w:lineRule="exact"/>
        <w:ind w:firstLine="480"/>
        <w:rPr>
          <w:color w:val="000000" w:themeColor="text1"/>
          <w:sz w:val="24"/>
          <w:szCs w:val="24"/>
        </w:rPr>
      </w:pPr>
      <w:r>
        <w:rPr>
          <w:color w:val="000000" w:themeColor="text1"/>
          <w:sz w:val="24"/>
          <w:szCs w:val="24"/>
        </w:rPr>
        <w:t>供方：</w:t>
      </w:r>
      <w:r>
        <w:rPr>
          <w:color w:val="000000" w:themeColor="text1"/>
          <w:sz w:val="24"/>
          <w:szCs w:val="24"/>
        </w:rPr>
        <w:t xml:space="preserve"> </w:t>
      </w:r>
    </w:p>
    <w:p w:rsidR="00D12057" w:rsidRDefault="00EF024F">
      <w:pPr>
        <w:tabs>
          <w:tab w:val="left" w:pos="0"/>
          <w:tab w:val="left" w:pos="315"/>
        </w:tabs>
        <w:spacing w:line="520" w:lineRule="exact"/>
        <w:ind w:firstLine="480"/>
        <w:rPr>
          <w:color w:val="000000" w:themeColor="text1"/>
          <w:sz w:val="24"/>
          <w:szCs w:val="24"/>
        </w:rPr>
      </w:pPr>
      <w:r>
        <w:rPr>
          <w:color w:val="000000" w:themeColor="text1"/>
          <w:sz w:val="24"/>
          <w:szCs w:val="24"/>
        </w:rPr>
        <w:t>供、需双方根据</w:t>
      </w:r>
      <w:r>
        <w:rPr>
          <w:color w:val="000000" w:themeColor="text1"/>
          <w:sz w:val="24"/>
          <w:szCs w:val="24"/>
        </w:rPr>
        <w:t xml:space="preserve">   </w:t>
      </w:r>
      <w:r>
        <w:rPr>
          <w:color w:val="000000" w:themeColor="text1"/>
          <w:sz w:val="24"/>
          <w:szCs w:val="24"/>
        </w:rPr>
        <w:t>项目（项目编号：</w:t>
      </w:r>
      <w:r>
        <w:rPr>
          <w:color w:val="000000" w:themeColor="text1"/>
          <w:sz w:val="24"/>
          <w:szCs w:val="24"/>
        </w:rPr>
        <w:t xml:space="preserve">TGPC-201 - </w:t>
      </w:r>
      <w:r>
        <w:rPr>
          <w:color w:val="000000" w:themeColor="text1"/>
          <w:sz w:val="24"/>
          <w:szCs w:val="24"/>
        </w:rPr>
        <w:t>）的政府采购结果和</w:t>
      </w:r>
      <w:r>
        <w:rPr>
          <w:rFonts w:hint="eastAsia"/>
          <w:color w:val="000000" w:themeColor="text1"/>
          <w:sz w:val="24"/>
          <w:szCs w:val="24"/>
        </w:rPr>
        <w:t>招标</w:t>
      </w:r>
      <w:r>
        <w:rPr>
          <w:color w:val="000000" w:themeColor="text1"/>
          <w:sz w:val="24"/>
          <w:szCs w:val="24"/>
        </w:rPr>
        <w:t>文件的要求，并经双方协商一致，达成</w:t>
      </w:r>
      <w:r>
        <w:rPr>
          <w:color w:val="000000" w:themeColor="text1"/>
          <w:sz w:val="24"/>
          <w:szCs w:val="24"/>
        </w:rPr>
        <w:t xml:space="preserve">  </w:t>
      </w:r>
      <w:r>
        <w:rPr>
          <w:color w:val="000000" w:themeColor="text1"/>
          <w:sz w:val="24"/>
          <w:szCs w:val="24"/>
        </w:rPr>
        <w:t>合同：</w:t>
      </w:r>
    </w:p>
    <w:p w:rsidR="00D12057" w:rsidRDefault="00EF024F">
      <w:pPr>
        <w:pStyle w:val="af4"/>
        <w:numPr>
          <w:ilvl w:val="0"/>
          <w:numId w:val="2"/>
        </w:numPr>
        <w:spacing w:line="480" w:lineRule="exact"/>
        <w:ind w:firstLineChars="0"/>
        <w:rPr>
          <w:color w:val="000000" w:themeColor="text1"/>
          <w:sz w:val="24"/>
          <w:szCs w:val="24"/>
        </w:rPr>
      </w:pPr>
      <w:r>
        <w:rPr>
          <w:rFonts w:hint="eastAsia"/>
          <w:color w:val="000000" w:themeColor="text1"/>
          <w:sz w:val="24"/>
          <w:szCs w:val="24"/>
        </w:rPr>
        <w:t>本合同为中小企业预留合同</w:t>
      </w:r>
    </w:p>
    <w:p w:rsidR="00D12057" w:rsidRDefault="00EF024F">
      <w:pPr>
        <w:pStyle w:val="af4"/>
        <w:numPr>
          <w:ilvl w:val="0"/>
          <w:numId w:val="2"/>
        </w:numPr>
        <w:spacing w:line="480" w:lineRule="exact"/>
        <w:ind w:firstLineChars="0"/>
        <w:rPr>
          <w:color w:val="000000" w:themeColor="text1"/>
          <w:sz w:val="24"/>
          <w:szCs w:val="24"/>
        </w:rPr>
      </w:pPr>
      <w:r>
        <w:rPr>
          <w:rFonts w:hint="eastAsia"/>
          <w:color w:val="000000" w:themeColor="text1"/>
          <w:sz w:val="24"/>
          <w:szCs w:val="24"/>
        </w:rPr>
        <w:t>本合同非中小企业预留合同</w:t>
      </w:r>
    </w:p>
    <w:p w:rsidR="00D12057" w:rsidRDefault="00EF024F">
      <w:pPr>
        <w:tabs>
          <w:tab w:val="left" w:pos="0"/>
          <w:tab w:val="left" w:pos="315"/>
        </w:tabs>
        <w:spacing w:line="520" w:lineRule="exact"/>
        <w:ind w:firstLine="480"/>
        <w:rPr>
          <w:color w:val="000000" w:themeColor="text1"/>
          <w:sz w:val="24"/>
          <w:szCs w:val="24"/>
        </w:rPr>
      </w:pPr>
      <w:r>
        <w:rPr>
          <w:color w:val="000000" w:themeColor="text1"/>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D12057" w:rsidRDefault="00EF024F">
      <w:pPr>
        <w:tabs>
          <w:tab w:val="left" w:pos="1133"/>
        </w:tabs>
        <w:spacing w:line="520" w:lineRule="exact"/>
        <w:ind w:firstLineChars="200" w:firstLine="480"/>
        <w:rPr>
          <w:color w:val="000000" w:themeColor="text1"/>
          <w:sz w:val="24"/>
          <w:szCs w:val="24"/>
        </w:rPr>
      </w:pPr>
      <w:r>
        <w:rPr>
          <w:color w:val="000000" w:themeColor="text1"/>
          <w:sz w:val="24"/>
          <w:szCs w:val="24"/>
        </w:rPr>
        <w:t>一、采购内容：</w:t>
      </w:r>
      <w:r>
        <w:rPr>
          <w:color w:val="000000" w:themeColor="text1"/>
          <w:sz w:val="24"/>
          <w:szCs w:val="24"/>
        </w:rPr>
        <w:t xml:space="preserve">  </w:t>
      </w:r>
      <w:r>
        <w:rPr>
          <w:color w:val="000000" w:themeColor="text1"/>
          <w:sz w:val="24"/>
          <w:szCs w:val="24"/>
        </w:rPr>
        <w:t>（详见附件）</w:t>
      </w:r>
    </w:p>
    <w:p w:rsidR="00D12057" w:rsidRDefault="00EF024F">
      <w:pPr>
        <w:tabs>
          <w:tab w:val="left" w:pos="1133"/>
        </w:tabs>
        <w:spacing w:line="520" w:lineRule="exact"/>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合同总价款：人民币</w:t>
      </w:r>
      <w:r>
        <w:rPr>
          <w:color w:val="000000" w:themeColor="text1"/>
          <w:sz w:val="24"/>
          <w:szCs w:val="24"/>
        </w:rPr>
        <w:t xml:space="preserve">  </w:t>
      </w:r>
      <w:r>
        <w:rPr>
          <w:color w:val="000000" w:themeColor="text1"/>
          <w:sz w:val="24"/>
          <w:szCs w:val="24"/>
        </w:rPr>
        <w:t>元</w:t>
      </w:r>
    </w:p>
    <w:p w:rsidR="00D12057" w:rsidRDefault="00EF024F">
      <w:pPr>
        <w:tabs>
          <w:tab w:val="left" w:pos="1133"/>
        </w:tabs>
        <w:spacing w:line="520" w:lineRule="exact"/>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大写：人民币</w:t>
      </w:r>
      <w:r>
        <w:rPr>
          <w:color w:val="000000" w:themeColor="text1"/>
          <w:sz w:val="24"/>
          <w:szCs w:val="24"/>
        </w:rPr>
        <w:t xml:space="preserve">  </w:t>
      </w:r>
      <w:r>
        <w:rPr>
          <w:color w:val="000000" w:themeColor="text1"/>
          <w:sz w:val="24"/>
          <w:szCs w:val="24"/>
        </w:rPr>
        <w:t>元整</w:t>
      </w:r>
    </w:p>
    <w:p w:rsidR="00D12057" w:rsidRDefault="00EF024F">
      <w:pPr>
        <w:tabs>
          <w:tab w:val="left" w:pos="360"/>
        </w:tabs>
        <w:spacing w:line="520" w:lineRule="exact"/>
        <w:ind w:firstLineChars="200" w:firstLine="480"/>
        <w:rPr>
          <w:color w:val="000000" w:themeColor="text1"/>
          <w:sz w:val="24"/>
          <w:szCs w:val="24"/>
        </w:rPr>
      </w:pPr>
      <w:r>
        <w:rPr>
          <w:color w:val="000000" w:themeColor="text1"/>
          <w:sz w:val="24"/>
          <w:szCs w:val="24"/>
        </w:rPr>
        <w:t>二、质量要求及对质量负责条件和期限：见附件。</w:t>
      </w:r>
    </w:p>
    <w:p w:rsidR="00D12057" w:rsidRDefault="00EF024F">
      <w:pPr>
        <w:tabs>
          <w:tab w:val="left" w:pos="360"/>
        </w:tabs>
        <w:spacing w:line="520" w:lineRule="exact"/>
        <w:ind w:firstLineChars="200" w:firstLine="480"/>
        <w:rPr>
          <w:color w:val="000000" w:themeColor="text1"/>
          <w:sz w:val="24"/>
          <w:szCs w:val="24"/>
        </w:rPr>
      </w:pPr>
      <w:r>
        <w:rPr>
          <w:color w:val="000000" w:themeColor="text1"/>
          <w:sz w:val="24"/>
          <w:szCs w:val="24"/>
        </w:rPr>
        <w:t>三、供方所提供的服务必须具有合法手续及相关文件。如涉及知识产权则必须是自己拥有或合法使用的。</w:t>
      </w:r>
    </w:p>
    <w:p w:rsidR="00D12057" w:rsidRDefault="00EF024F">
      <w:pPr>
        <w:tabs>
          <w:tab w:val="left" w:pos="360"/>
        </w:tabs>
        <w:spacing w:line="520" w:lineRule="exact"/>
        <w:ind w:firstLineChars="200" w:firstLine="480"/>
        <w:rPr>
          <w:color w:val="000000" w:themeColor="text1"/>
          <w:sz w:val="24"/>
          <w:szCs w:val="24"/>
        </w:rPr>
      </w:pPr>
      <w:r>
        <w:rPr>
          <w:color w:val="000000" w:themeColor="text1"/>
          <w:sz w:val="24"/>
          <w:szCs w:val="24"/>
        </w:rPr>
        <w:t>四、</w:t>
      </w:r>
      <w:r>
        <w:rPr>
          <w:rFonts w:hint="eastAsia"/>
          <w:color w:val="000000" w:themeColor="text1"/>
          <w:sz w:val="24"/>
          <w:szCs w:val="24"/>
        </w:rPr>
        <w:t>服务</w:t>
      </w:r>
      <w:r>
        <w:rPr>
          <w:color w:val="000000" w:themeColor="text1"/>
          <w:sz w:val="24"/>
          <w:szCs w:val="24"/>
        </w:rPr>
        <w:t>时间、地点、方式：见附件。</w:t>
      </w:r>
    </w:p>
    <w:p w:rsidR="00D12057" w:rsidRDefault="00EF024F">
      <w:pPr>
        <w:tabs>
          <w:tab w:val="left" w:pos="360"/>
        </w:tabs>
        <w:spacing w:line="520" w:lineRule="exact"/>
        <w:ind w:firstLineChars="200" w:firstLine="480"/>
        <w:rPr>
          <w:color w:val="000000" w:themeColor="text1"/>
          <w:sz w:val="24"/>
          <w:szCs w:val="24"/>
        </w:rPr>
      </w:pPr>
      <w:r>
        <w:rPr>
          <w:color w:val="000000" w:themeColor="text1"/>
          <w:sz w:val="24"/>
          <w:szCs w:val="24"/>
        </w:rPr>
        <w:t>五、供方应随</w:t>
      </w:r>
      <w:r>
        <w:rPr>
          <w:rFonts w:hint="eastAsia"/>
          <w:color w:val="000000" w:themeColor="text1"/>
          <w:sz w:val="24"/>
          <w:szCs w:val="24"/>
        </w:rPr>
        <w:t>服务</w:t>
      </w:r>
      <w:r>
        <w:rPr>
          <w:color w:val="000000" w:themeColor="text1"/>
          <w:sz w:val="24"/>
          <w:szCs w:val="24"/>
        </w:rPr>
        <w:t>向需方交付的相关资料。如果所提交文件是外文的，供方有义务为需方提供中文或译成中文文件。</w:t>
      </w:r>
    </w:p>
    <w:p w:rsidR="00D12057" w:rsidRDefault="00EF024F">
      <w:pPr>
        <w:tabs>
          <w:tab w:val="left" w:pos="360"/>
          <w:tab w:val="left" w:pos="721"/>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六、验收工作由需方负责对合同进行验收。</w:t>
      </w:r>
    </w:p>
    <w:p w:rsidR="00D12057" w:rsidRDefault="00EF024F">
      <w:pPr>
        <w:tabs>
          <w:tab w:val="left" w:pos="360"/>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七、货款支付方式：见附件。</w:t>
      </w:r>
    </w:p>
    <w:p w:rsidR="00D12057" w:rsidRDefault="00EF024F">
      <w:pPr>
        <w:tabs>
          <w:tab w:val="left" w:pos="0"/>
          <w:tab w:val="left" w:pos="721"/>
        </w:tabs>
        <w:spacing w:line="520" w:lineRule="exact"/>
        <w:ind w:firstLineChars="200" w:firstLine="480"/>
        <w:rPr>
          <w:color w:val="000000" w:themeColor="text1"/>
          <w:sz w:val="24"/>
          <w:szCs w:val="24"/>
        </w:rPr>
      </w:pPr>
      <w:r>
        <w:rPr>
          <w:color w:val="000000" w:themeColor="text1"/>
          <w:sz w:val="24"/>
          <w:szCs w:val="24"/>
        </w:rPr>
        <w:t>供方开户银行（汉字全称）：</w:t>
      </w:r>
      <w:r>
        <w:rPr>
          <w:color w:val="000000" w:themeColor="text1"/>
          <w:sz w:val="24"/>
          <w:szCs w:val="24"/>
          <w:u w:val="single"/>
        </w:rPr>
        <w:t xml:space="preserve">                                        </w:t>
      </w:r>
      <w:r>
        <w:rPr>
          <w:color w:val="000000" w:themeColor="text1"/>
          <w:sz w:val="24"/>
          <w:szCs w:val="24"/>
        </w:rPr>
        <w:t>，</w:t>
      </w:r>
    </w:p>
    <w:p w:rsidR="00D12057" w:rsidRDefault="00EF024F" w:rsidP="00EF024F">
      <w:pPr>
        <w:tabs>
          <w:tab w:val="left" w:pos="0"/>
          <w:tab w:val="left" w:pos="721"/>
        </w:tabs>
        <w:spacing w:line="520" w:lineRule="exact"/>
        <w:ind w:firstLineChars="214" w:firstLine="514"/>
        <w:rPr>
          <w:color w:val="000000" w:themeColor="text1"/>
          <w:sz w:val="24"/>
          <w:szCs w:val="24"/>
        </w:rPr>
      </w:pPr>
      <w:r>
        <w:rPr>
          <w:color w:val="000000" w:themeColor="text1"/>
          <w:sz w:val="24"/>
          <w:szCs w:val="24"/>
        </w:rPr>
        <w:t>行号（数字代码）：</w:t>
      </w:r>
      <w:r>
        <w:rPr>
          <w:color w:val="000000" w:themeColor="text1"/>
          <w:sz w:val="24"/>
          <w:szCs w:val="24"/>
          <w:u w:val="single"/>
        </w:rPr>
        <w:t xml:space="preserve">                                                </w:t>
      </w:r>
      <w:r>
        <w:rPr>
          <w:color w:val="000000" w:themeColor="text1"/>
          <w:sz w:val="24"/>
          <w:szCs w:val="24"/>
        </w:rPr>
        <w:t>，</w:t>
      </w:r>
    </w:p>
    <w:p w:rsidR="00D12057" w:rsidRDefault="00EF024F" w:rsidP="00EF024F">
      <w:pPr>
        <w:tabs>
          <w:tab w:val="left" w:pos="0"/>
          <w:tab w:val="left" w:pos="721"/>
        </w:tabs>
        <w:spacing w:line="520" w:lineRule="exact"/>
        <w:ind w:firstLineChars="214" w:firstLine="514"/>
        <w:rPr>
          <w:color w:val="000000" w:themeColor="text1"/>
          <w:sz w:val="24"/>
          <w:szCs w:val="24"/>
        </w:rPr>
      </w:pPr>
      <w:r>
        <w:rPr>
          <w:color w:val="000000" w:themeColor="text1"/>
          <w:sz w:val="24"/>
          <w:szCs w:val="24"/>
        </w:rPr>
        <w:t>帐</w:t>
      </w:r>
      <w:r>
        <w:rPr>
          <w:color w:val="000000" w:themeColor="text1"/>
          <w:sz w:val="24"/>
          <w:szCs w:val="24"/>
        </w:rPr>
        <w:t xml:space="preserve">       </w:t>
      </w:r>
      <w:r>
        <w:rPr>
          <w:color w:val="000000" w:themeColor="text1"/>
          <w:sz w:val="24"/>
          <w:szCs w:val="24"/>
        </w:rPr>
        <w:t>号：</w:t>
      </w:r>
      <w:r>
        <w:rPr>
          <w:color w:val="000000" w:themeColor="text1"/>
          <w:sz w:val="24"/>
          <w:szCs w:val="24"/>
          <w:u w:val="single"/>
        </w:rPr>
        <w:t xml:space="preserve">                                                   </w:t>
      </w:r>
      <w:r>
        <w:rPr>
          <w:color w:val="000000" w:themeColor="text1"/>
          <w:szCs w:val="24"/>
        </w:rPr>
        <w:t>。</w:t>
      </w:r>
    </w:p>
    <w:p w:rsidR="00D12057" w:rsidRDefault="00EF024F">
      <w:pPr>
        <w:pStyle w:val="20"/>
        <w:spacing w:line="520" w:lineRule="exact"/>
        <w:ind w:leftChars="-50" w:left="-105" w:firstLineChars="200" w:firstLine="480"/>
        <w:rPr>
          <w:color w:val="000000" w:themeColor="text1"/>
          <w:sz w:val="24"/>
          <w:szCs w:val="24"/>
        </w:rPr>
      </w:pPr>
      <w:r>
        <w:rPr>
          <w:rFonts w:hint="eastAsia"/>
          <w:color w:val="000000" w:themeColor="text1"/>
          <w:sz w:val="24"/>
          <w:szCs w:val="24"/>
        </w:rPr>
        <w:t>八</w:t>
      </w:r>
      <w:r>
        <w:rPr>
          <w:color w:val="000000" w:themeColor="text1"/>
          <w:sz w:val="24"/>
          <w:szCs w:val="24"/>
        </w:rPr>
        <w:t>、有关涉及本合同供方向天津市政府采购中心所提交的投标文件及有关澄清资料和服务承诺均视为本合同不可分割的部分，对供方具有约束力。</w:t>
      </w:r>
    </w:p>
    <w:p w:rsidR="00D12057" w:rsidRDefault="00EF024F">
      <w:pPr>
        <w:tabs>
          <w:tab w:val="left" w:pos="0"/>
          <w:tab w:val="left" w:pos="315"/>
        </w:tabs>
        <w:spacing w:line="520" w:lineRule="exact"/>
        <w:ind w:firstLineChars="200" w:firstLine="480"/>
        <w:rPr>
          <w:color w:val="000000" w:themeColor="text1"/>
          <w:sz w:val="24"/>
          <w:szCs w:val="24"/>
        </w:rPr>
      </w:pPr>
      <w:r>
        <w:rPr>
          <w:rFonts w:hint="eastAsia"/>
          <w:color w:val="000000" w:themeColor="text1"/>
          <w:sz w:val="24"/>
          <w:szCs w:val="24"/>
        </w:rPr>
        <w:t>九</w:t>
      </w:r>
      <w:r>
        <w:rPr>
          <w:color w:val="000000" w:themeColor="text1"/>
          <w:sz w:val="24"/>
          <w:szCs w:val="24"/>
        </w:rPr>
        <w:t>、本合同一式</w:t>
      </w:r>
      <w:r>
        <w:rPr>
          <w:color w:val="000000" w:themeColor="text1"/>
          <w:sz w:val="24"/>
          <w:szCs w:val="24"/>
        </w:rPr>
        <w:t xml:space="preserve">   </w:t>
      </w:r>
      <w:r>
        <w:rPr>
          <w:color w:val="000000" w:themeColor="text1"/>
          <w:sz w:val="24"/>
          <w:szCs w:val="24"/>
        </w:rPr>
        <w:t>份，需方留存</w:t>
      </w:r>
      <w:r>
        <w:rPr>
          <w:color w:val="000000" w:themeColor="text1"/>
          <w:sz w:val="24"/>
          <w:szCs w:val="24"/>
        </w:rPr>
        <w:t xml:space="preserve">   </w:t>
      </w:r>
      <w:r>
        <w:rPr>
          <w:color w:val="000000" w:themeColor="text1"/>
          <w:sz w:val="24"/>
          <w:szCs w:val="24"/>
        </w:rPr>
        <w:t>份，供方留存</w:t>
      </w:r>
      <w:r>
        <w:rPr>
          <w:color w:val="000000" w:themeColor="text1"/>
          <w:sz w:val="24"/>
          <w:szCs w:val="24"/>
        </w:rPr>
        <w:t xml:space="preserve">   </w:t>
      </w:r>
      <w:r>
        <w:rPr>
          <w:color w:val="000000" w:themeColor="text1"/>
          <w:sz w:val="24"/>
          <w:szCs w:val="24"/>
        </w:rPr>
        <w:t>份，均具同等效力，签字盖章后生效。</w:t>
      </w:r>
    </w:p>
    <w:tbl>
      <w:tblPr>
        <w:tblW w:w="0" w:type="auto"/>
        <w:tblLook w:val="04A0" w:firstRow="1" w:lastRow="0" w:firstColumn="1" w:lastColumn="0" w:noHBand="0" w:noVBand="1"/>
      </w:tblPr>
      <w:tblGrid>
        <w:gridCol w:w="4261"/>
        <w:gridCol w:w="4261"/>
      </w:tblGrid>
      <w:tr w:rsidR="00D12057">
        <w:tc>
          <w:tcPr>
            <w:tcW w:w="4261" w:type="dxa"/>
          </w:tcPr>
          <w:p w:rsidR="00D12057" w:rsidRDefault="00EF024F">
            <w:pPr>
              <w:tabs>
                <w:tab w:val="left" w:pos="0"/>
                <w:tab w:val="left" w:pos="315"/>
              </w:tabs>
              <w:spacing w:line="520" w:lineRule="exact"/>
              <w:rPr>
                <w:color w:val="000000" w:themeColor="text1"/>
                <w:sz w:val="24"/>
                <w:szCs w:val="24"/>
              </w:rPr>
            </w:pPr>
            <w:r>
              <w:rPr>
                <w:color w:val="000000" w:themeColor="text1"/>
                <w:sz w:val="24"/>
                <w:szCs w:val="24"/>
              </w:rPr>
              <w:t>供方（公章）：</w:t>
            </w:r>
            <w:r>
              <w:rPr>
                <w:color w:val="000000" w:themeColor="text1"/>
                <w:sz w:val="24"/>
                <w:szCs w:val="24"/>
              </w:rPr>
              <w:t xml:space="preserve"> </w:t>
            </w:r>
          </w:p>
        </w:tc>
        <w:tc>
          <w:tcPr>
            <w:tcW w:w="4261" w:type="dxa"/>
          </w:tcPr>
          <w:p w:rsidR="00D12057" w:rsidRDefault="00EF024F">
            <w:pPr>
              <w:tabs>
                <w:tab w:val="left" w:pos="0"/>
                <w:tab w:val="left" w:pos="315"/>
              </w:tabs>
              <w:spacing w:line="520" w:lineRule="exact"/>
              <w:rPr>
                <w:color w:val="000000" w:themeColor="text1"/>
                <w:sz w:val="24"/>
                <w:szCs w:val="24"/>
              </w:rPr>
            </w:pPr>
            <w:r>
              <w:rPr>
                <w:color w:val="000000" w:themeColor="text1"/>
                <w:sz w:val="24"/>
                <w:szCs w:val="24"/>
              </w:rPr>
              <w:t>需方（公章）：</w:t>
            </w:r>
            <w:r>
              <w:rPr>
                <w:color w:val="000000" w:themeColor="text1"/>
                <w:sz w:val="24"/>
                <w:szCs w:val="24"/>
              </w:rPr>
              <w:t xml:space="preserve"> </w:t>
            </w:r>
          </w:p>
        </w:tc>
      </w:tr>
      <w:tr w:rsidR="00D12057">
        <w:tc>
          <w:tcPr>
            <w:tcW w:w="4261" w:type="dxa"/>
          </w:tcPr>
          <w:p w:rsidR="00D12057" w:rsidRDefault="00EF024F">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c>
          <w:tcPr>
            <w:tcW w:w="4261" w:type="dxa"/>
          </w:tcPr>
          <w:p w:rsidR="00D12057" w:rsidRDefault="00EF024F">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r>
      <w:tr w:rsidR="00D12057">
        <w:tc>
          <w:tcPr>
            <w:tcW w:w="4261" w:type="dxa"/>
          </w:tcPr>
          <w:p w:rsidR="00D12057" w:rsidRDefault="00EF024F">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c>
          <w:tcPr>
            <w:tcW w:w="4261" w:type="dxa"/>
          </w:tcPr>
          <w:p w:rsidR="00D12057" w:rsidRDefault="00EF024F">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r>
      <w:tr w:rsidR="00D12057">
        <w:tc>
          <w:tcPr>
            <w:tcW w:w="4261" w:type="dxa"/>
          </w:tcPr>
          <w:p w:rsidR="00D12057" w:rsidRDefault="00EF024F">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c>
          <w:tcPr>
            <w:tcW w:w="4261" w:type="dxa"/>
          </w:tcPr>
          <w:p w:rsidR="00D12057" w:rsidRDefault="00EF024F">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r>
      <w:tr w:rsidR="00D12057">
        <w:tc>
          <w:tcPr>
            <w:tcW w:w="4261" w:type="dxa"/>
          </w:tcPr>
          <w:p w:rsidR="00D12057" w:rsidRDefault="00EF024F">
            <w:pPr>
              <w:tabs>
                <w:tab w:val="left" w:pos="360"/>
              </w:tabs>
              <w:spacing w:line="520" w:lineRule="exact"/>
              <w:rPr>
                <w:color w:val="000000" w:themeColor="text1"/>
                <w:sz w:val="24"/>
                <w:szCs w:val="24"/>
              </w:rPr>
            </w:pPr>
            <w:r>
              <w:rPr>
                <w:color w:val="000000" w:themeColor="text1"/>
                <w:sz w:val="24"/>
                <w:szCs w:val="24"/>
              </w:rPr>
              <w:t>电话：</w:t>
            </w:r>
          </w:p>
        </w:tc>
        <w:tc>
          <w:tcPr>
            <w:tcW w:w="4261" w:type="dxa"/>
          </w:tcPr>
          <w:p w:rsidR="00D12057" w:rsidRDefault="00EF024F">
            <w:pPr>
              <w:tabs>
                <w:tab w:val="left" w:pos="360"/>
              </w:tabs>
              <w:spacing w:line="520" w:lineRule="exact"/>
              <w:rPr>
                <w:color w:val="000000" w:themeColor="text1"/>
                <w:sz w:val="24"/>
                <w:szCs w:val="24"/>
              </w:rPr>
            </w:pPr>
            <w:r>
              <w:rPr>
                <w:color w:val="000000" w:themeColor="text1"/>
                <w:sz w:val="24"/>
                <w:szCs w:val="24"/>
              </w:rPr>
              <w:t>电话：</w:t>
            </w:r>
          </w:p>
        </w:tc>
      </w:tr>
    </w:tbl>
    <w:p w:rsidR="00D12057" w:rsidRDefault="00D12057">
      <w:pPr>
        <w:rPr>
          <w:color w:val="000000" w:themeColor="text1"/>
          <w:sz w:val="24"/>
          <w:szCs w:val="24"/>
        </w:rPr>
      </w:pPr>
    </w:p>
    <w:p w:rsidR="00D12057" w:rsidRDefault="00EF024F">
      <w:pPr>
        <w:rPr>
          <w:color w:val="000000" w:themeColor="text1"/>
          <w:szCs w:val="24"/>
        </w:rPr>
      </w:pPr>
      <w:r>
        <w:rPr>
          <w:color w:val="000000" w:themeColor="text1"/>
          <w:sz w:val="24"/>
          <w:szCs w:val="24"/>
        </w:rPr>
        <w:t>时间：</w:t>
      </w:r>
      <w:r>
        <w:rPr>
          <w:color w:val="000000" w:themeColor="text1"/>
          <w:sz w:val="24"/>
          <w:szCs w:val="24"/>
        </w:rPr>
        <w:t>20</w:t>
      </w:r>
      <w:r>
        <w:rPr>
          <w:rFonts w:hint="eastAsia"/>
          <w:color w:val="000000" w:themeColor="text1"/>
          <w:sz w:val="24"/>
          <w:szCs w:val="24"/>
        </w:rPr>
        <w:t xml:space="preserve">  </w:t>
      </w:r>
      <w:r>
        <w:rPr>
          <w:color w:val="000000" w:themeColor="text1"/>
          <w:sz w:val="24"/>
          <w:szCs w:val="24"/>
        </w:rPr>
        <w:t>年</w:t>
      </w:r>
      <w:r>
        <w:rPr>
          <w:color w:val="000000" w:themeColor="text1"/>
          <w:sz w:val="24"/>
          <w:szCs w:val="24"/>
        </w:rPr>
        <w:t xml:space="preserve">  </w:t>
      </w:r>
      <w:r>
        <w:rPr>
          <w:color w:val="000000" w:themeColor="text1"/>
          <w:sz w:val="24"/>
          <w:szCs w:val="24"/>
        </w:rPr>
        <w:t>月</w:t>
      </w:r>
      <w:r>
        <w:rPr>
          <w:color w:val="000000" w:themeColor="text1"/>
          <w:sz w:val="24"/>
          <w:szCs w:val="24"/>
        </w:rPr>
        <w:t xml:space="preserve">  </w:t>
      </w:r>
      <w:r>
        <w:rPr>
          <w:color w:val="000000" w:themeColor="text1"/>
          <w:sz w:val="24"/>
          <w:szCs w:val="24"/>
        </w:rPr>
        <w:t>日</w:t>
      </w:r>
    </w:p>
    <w:p w:rsidR="00D12057" w:rsidRDefault="00EF024F">
      <w:pPr>
        <w:jc w:val="center"/>
        <w:rPr>
          <w:b/>
          <w:color w:val="000000" w:themeColor="text1"/>
          <w:sz w:val="30"/>
          <w:szCs w:val="30"/>
        </w:rPr>
      </w:pPr>
      <w:r>
        <w:rPr>
          <w:b/>
          <w:color w:val="000000" w:themeColor="text1"/>
          <w:sz w:val="30"/>
          <w:szCs w:val="30"/>
        </w:rPr>
        <w:br w:type="page"/>
      </w:r>
      <w:r>
        <w:rPr>
          <w:b/>
          <w:color w:val="000000" w:themeColor="text1"/>
          <w:sz w:val="30"/>
          <w:szCs w:val="30"/>
        </w:rPr>
        <w:t>合同特殊条款</w:t>
      </w:r>
    </w:p>
    <w:p w:rsidR="00D12057" w:rsidRDefault="00D12057">
      <w:pPr>
        <w:tabs>
          <w:tab w:val="left" w:pos="360"/>
        </w:tabs>
        <w:spacing w:line="520" w:lineRule="exact"/>
        <w:ind w:firstLineChars="171" w:firstLine="410"/>
        <w:rPr>
          <w:color w:val="000000" w:themeColor="text1"/>
          <w:sz w:val="24"/>
          <w:szCs w:val="24"/>
        </w:rPr>
      </w:pPr>
    </w:p>
    <w:p w:rsidR="00D12057" w:rsidRDefault="00EF024F">
      <w:pPr>
        <w:tabs>
          <w:tab w:val="left" w:pos="360"/>
        </w:tabs>
        <w:spacing w:line="520" w:lineRule="exact"/>
        <w:ind w:firstLineChars="171" w:firstLine="410"/>
        <w:rPr>
          <w:color w:val="000000" w:themeColor="text1"/>
          <w:sz w:val="24"/>
          <w:szCs w:val="24"/>
        </w:rPr>
      </w:pPr>
      <w:r>
        <w:rPr>
          <w:color w:val="000000" w:themeColor="text1"/>
          <w:sz w:val="24"/>
          <w:szCs w:val="24"/>
        </w:rPr>
        <w:t xml:space="preserve"> </w:t>
      </w:r>
      <w:r>
        <w:rPr>
          <w:color w:val="000000" w:themeColor="text1"/>
          <w:sz w:val="24"/>
          <w:szCs w:val="24"/>
        </w:rPr>
        <w:t>合同特殊条款是合同一般条款的补充和修改。如果两者之间有抵触，应以特殊条款为准。</w:t>
      </w:r>
    </w:p>
    <w:p w:rsidR="00D12057" w:rsidRDefault="00EF024F">
      <w:pPr>
        <w:tabs>
          <w:tab w:val="left" w:pos="360"/>
        </w:tabs>
        <w:spacing w:line="520" w:lineRule="exact"/>
        <w:ind w:firstLineChars="171" w:firstLine="410"/>
        <w:rPr>
          <w:color w:val="000000" w:themeColor="text1"/>
          <w:sz w:val="24"/>
          <w:szCs w:val="24"/>
        </w:rPr>
      </w:pPr>
      <w:r>
        <w:rPr>
          <w:color w:val="000000" w:themeColor="text1"/>
          <w:sz w:val="24"/>
          <w:szCs w:val="24"/>
        </w:rPr>
        <w:t xml:space="preserve"> </w:t>
      </w:r>
      <w:r>
        <w:rPr>
          <w:color w:val="000000" w:themeColor="text1"/>
          <w:sz w:val="24"/>
          <w:szCs w:val="24"/>
        </w:rPr>
        <w:t>合同特殊条款由</w:t>
      </w:r>
      <w:r>
        <w:rPr>
          <w:rFonts w:hint="eastAsia"/>
          <w:color w:val="000000" w:themeColor="text1"/>
          <w:sz w:val="24"/>
          <w:szCs w:val="24"/>
        </w:rPr>
        <w:t>供方</w:t>
      </w:r>
      <w:r>
        <w:rPr>
          <w:color w:val="000000" w:themeColor="text1"/>
          <w:sz w:val="24"/>
          <w:szCs w:val="24"/>
        </w:rPr>
        <w:t>和需方根据项目的具体情况协商拟订。</w:t>
      </w:r>
    </w:p>
    <w:p w:rsidR="00D12057" w:rsidRDefault="00D12057">
      <w:pPr>
        <w:autoSpaceDE w:val="0"/>
        <w:autoSpaceDN w:val="0"/>
        <w:adjustRightInd w:val="0"/>
        <w:spacing w:line="360" w:lineRule="auto"/>
        <w:ind w:firstLineChars="200" w:firstLine="480"/>
        <w:rPr>
          <w:color w:val="000000" w:themeColor="text1"/>
          <w:sz w:val="24"/>
        </w:rPr>
      </w:pPr>
    </w:p>
    <w:p w:rsidR="00D12057" w:rsidRDefault="00EF024F">
      <w:pPr>
        <w:widowControl/>
        <w:jc w:val="left"/>
        <w:rPr>
          <w:color w:val="000000" w:themeColor="text1"/>
          <w:sz w:val="24"/>
        </w:rPr>
      </w:pPr>
      <w:r>
        <w:rPr>
          <w:color w:val="000000" w:themeColor="text1"/>
          <w:sz w:val="24"/>
        </w:rPr>
        <w:br w:type="page"/>
      </w:r>
    </w:p>
    <w:p w:rsidR="00D12057" w:rsidRDefault="00EF024F">
      <w:pPr>
        <w:pStyle w:val="ac"/>
        <w:rPr>
          <w:rFonts w:ascii="Times New Roman" w:hAnsi="Times New Roman"/>
          <w:color w:val="000000" w:themeColor="text1"/>
        </w:rPr>
      </w:pPr>
      <w:r>
        <w:rPr>
          <w:rFonts w:ascii="Times New Roman" w:hAnsi="Times New Roman"/>
          <w:color w:val="000000" w:themeColor="text1"/>
        </w:rPr>
        <w:t>第五部分</w:t>
      </w:r>
      <w:r>
        <w:rPr>
          <w:rFonts w:ascii="Times New Roman" w:hAnsi="Times New Roman"/>
          <w:color w:val="000000" w:themeColor="text1"/>
        </w:rPr>
        <w:t xml:space="preserve">  </w:t>
      </w:r>
      <w:r>
        <w:rPr>
          <w:rFonts w:ascii="Times New Roman" w:hAnsi="Times New Roman"/>
          <w:color w:val="000000" w:themeColor="text1"/>
        </w:rPr>
        <w:t>投标文件格式</w:t>
      </w:r>
    </w:p>
    <w:p w:rsidR="00D12057" w:rsidRDefault="00EF024F">
      <w:pPr>
        <w:autoSpaceDN w:val="0"/>
        <w:spacing w:line="360" w:lineRule="auto"/>
        <w:jc w:val="center"/>
        <w:rPr>
          <w:b/>
          <w:bCs/>
          <w:color w:val="000000" w:themeColor="text1"/>
          <w:sz w:val="24"/>
        </w:rPr>
      </w:pPr>
      <w:r>
        <w:rPr>
          <w:b/>
          <w:bCs/>
          <w:color w:val="000000" w:themeColor="text1"/>
          <w:sz w:val="24"/>
        </w:rPr>
        <w:t>投标文件封面格式</w:t>
      </w:r>
    </w:p>
    <w:p w:rsidR="00D12057" w:rsidRDefault="00D12057">
      <w:pPr>
        <w:autoSpaceDE w:val="0"/>
        <w:autoSpaceDN w:val="0"/>
        <w:adjustRightInd w:val="0"/>
        <w:spacing w:line="520" w:lineRule="exact"/>
        <w:rPr>
          <w:color w:val="000000" w:themeColor="text1"/>
        </w:rPr>
      </w:pPr>
    </w:p>
    <w:p w:rsidR="00D12057" w:rsidRDefault="00EF024F">
      <w:pPr>
        <w:autoSpaceDE w:val="0"/>
        <w:autoSpaceDN w:val="0"/>
        <w:adjustRightInd w:val="0"/>
        <w:spacing w:line="520" w:lineRule="exact"/>
        <w:rPr>
          <w:b/>
          <w:color w:val="000000" w:themeColor="text1"/>
          <w:kern w:val="0"/>
          <w:sz w:val="24"/>
        </w:rPr>
      </w:pPr>
      <w:r>
        <w:rPr>
          <w:noProof/>
          <w:color w:val="000000" w:themeColor="text1"/>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D12057" w:rsidRDefault="00D12057">
      <w:pPr>
        <w:autoSpaceDE w:val="0"/>
        <w:autoSpaceDN w:val="0"/>
        <w:adjustRightInd w:val="0"/>
        <w:spacing w:line="520" w:lineRule="exact"/>
        <w:rPr>
          <w:b/>
          <w:color w:val="000000" w:themeColor="text1"/>
          <w:kern w:val="0"/>
          <w:sz w:val="24"/>
        </w:rPr>
      </w:pPr>
    </w:p>
    <w:p w:rsidR="00D12057" w:rsidRDefault="00D12057">
      <w:pPr>
        <w:autoSpaceDE w:val="0"/>
        <w:autoSpaceDN w:val="0"/>
        <w:adjustRightInd w:val="0"/>
        <w:spacing w:line="520" w:lineRule="exact"/>
        <w:rPr>
          <w:b/>
          <w:color w:val="000000" w:themeColor="text1"/>
          <w:kern w:val="0"/>
          <w:sz w:val="24"/>
        </w:rPr>
      </w:pPr>
    </w:p>
    <w:p w:rsidR="00D12057" w:rsidRDefault="00EF024F">
      <w:pPr>
        <w:autoSpaceDE w:val="0"/>
        <w:autoSpaceDN w:val="0"/>
        <w:adjustRightInd w:val="0"/>
        <w:jc w:val="center"/>
        <w:rPr>
          <w:color w:val="000000" w:themeColor="text1"/>
          <w:kern w:val="0"/>
          <w:sz w:val="144"/>
          <w:szCs w:val="144"/>
        </w:rPr>
      </w:pPr>
      <w:r>
        <w:rPr>
          <w:color w:val="000000" w:themeColor="text1"/>
          <w:sz w:val="160"/>
          <w:szCs w:val="84"/>
        </w:rPr>
        <w:t>投</w:t>
      </w:r>
      <w:r>
        <w:rPr>
          <w:color w:val="000000" w:themeColor="text1"/>
          <w:sz w:val="90"/>
          <w:szCs w:val="90"/>
        </w:rPr>
        <w:t xml:space="preserve"> </w:t>
      </w:r>
      <w:r>
        <w:rPr>
          <w:color w:val="000000" w:themeColor="text1"/>
          <w:sz w:val="160"/>
          <w:szCs w:val="84"/>
        </w:rPr>
        <w:t>标</w:t>
      </w:r>
      <w:r>
        <w:rPr>
          <w:color w:val="000000" w:themeColor="text1"/>
          <w:sz w:val="84"/>
          <w:szCs w:val="84"/>
        </w:rPr>
        <w:t xml:space="preserve"> </w:t>
      </w:r>
      <w:r>
        <w:rPr>
          <w:color w:val="000000" w:themeColor="text1"/>
          <w:sz w:val="160"/>
          <w:szCs w:val="84"/>
        </w:rPr>
        <w:t>文</w:t>
      </w:r>
      <w:r>
        <w:rPr>
          <w:color w:val="000000" w:themeColor="text1"/>
          <w:sz w:val="84"/>
          <w:szCs w:val="84"/>
        </w:rPr>
        <w:t xml:space="preserve"> </w:t>
      </w:r>
      <w:r>
        <w:rPr>
          <w:color w:val="000000" w:themeColor="text1"/>
          <w:sz w:val="160"/>
          <w:szCs w:val="84"/>
        </w:rPr>
        <w:t>件</w:t>
      </w:r>
    </w:p>
    <w:p w:rsidR="00D12057" w:rsidRDefault="00D12057">
      <w:pPr>
        <w:autoSpaceDE w:val="0"/>
        <w:autoSpaceDN w:val="0"/>
        <w:adjustRightInd w:val="0"/>
        <w:spacing w:line="520" w:lineRule="exact"/>
        <w:rPr>
          <w:b/>
          <w:color w:val="000000" w:themeColor="text1"/>
          <w:kern w:val="0"/>
          <w:sz w:val="36"/>
          <w:szCs w:val="36"/>
        </w:rPr>
      </w:pPr>
    </w:p>
    <w:p w:rsidR="00D12057" w:rsidRDefault="00EF024F">
      <w:pPr>
        <w:autoSpaceDE w:val="0"/>
        <w:autoSpaceDN w:val="0"/>
        <w:adjustRightInd w:val="0"/>
        <w:spacing w:line="520" w:lineRule="exact"/>
        <w:jc w:val="center"/>
        <w:rPr>
          <w:b/>
          <w:color w:val="000000" w:themeColor="text1"/>
          <w:kern w:val="0"/>
          <w:sz w:val="24"/>
        </w:rPr>
      </w:pPr>
      <w:r>
        <w:rPr>
          <w:b/>
          <w:color w:val="000000" w:themeColor="text1"/>
          <w:kern w:val="0"/>
          <w:sz w:val="24"/>
        </w:rPr>
        <w:t>（加盖电子签章）</w:t>
      </w:r>
    </w:p>
    <w:p w:rsidR="00D12057" w:rsidRDefault="00EF024F">
      <w:pPr>
        <w:spacing w:beforeLines="30" w:before="93" w:afterLines="70" w:after="218" w:line="540" w:lineRule="exact"/>
        <w:ind w:leftChars="300" w:left="630"/>
        <w:rPr>
          <w:b/>
          <w:color w:val="000000" w:themeColor="text1"/>
          <w:sz w:val="34"/>
          <w:szCs w:val="34"/>
        </w:rPr>
      </w:pPr>
      <w:r>
        <w:rPr>
          <w:b/>
          <w:color w:val="000000" w:themeColor="text1"/>
          <w:sz w:val="34"/>
          <w:szCs w:val="34"/>
        </w:rPr>
        <w:t>项目编号：</w:t>
      </w:r>
    </w:p>
    <w:p w:rsidR="00D12057" w:rsidRDefault="00EF024F">
      <w:pPr>
        <w:spacing w:beforeLines="30" w:before="93" w:afterLines="70" w:after="218" w:line="540" w:lineRule="exact"/>
        <w:ind w:leftChars="300" w:left="2152" w:hangingChars="446" w:hanging="1522"/>
        <w:rPr>
          <w:b/>
          <w:color w:val="000000" w:themeColor="text1"/>
          <w:sz w:val="34"/>
          <w:szCs w:val="34"/>
        </w:rPr>
      </w:pPr>
      <w:r>
        <w:rPr>
          <w:b/>
          <w:color w:val="000000" w:themeColor="text1"/>
          <w:sz w:val="34"/>
          <w:szCs w:val="34"/>
        </w:rPr>
        <w:t>项目名称：</w:t>
      </w:r>
    </w:p>
    <w:p w:rsidR="00D12057" w:rsidRDefault="00EF024F">
      <w:pPr>
        <w:spacing w:beforeLines="30" w:before="93" w:afterLines="70" w:after="218" w:line="540" w:lineRule="exact"/>
        <w:ind w:leftChars="300" w:left="2152" w:hangingChars="446" w:hanging="1522"/>
        <w:rPr>
          <w:b/>
          <w:color w:val="000000" w:themeColor="text1"/>
          <w:sz w:val="34"/>
          <w:szCs w:val="34"/>
        </w:rPr>
      </w:pPr>
      <w:r>
        <w:rPr>
          <w:b/>
          <w:color w:val="000000" w:themeColor="text1"/>
          <w:sz w:val="34"/>
          <w:szCs w:val="34"/>
        </w:rPr>
        <w:t>所投包号：</w:t>
      </w:r>
    </w:p>
    <w:p w:rsidR="00D12057" w:rsidRDefault="00EF024F">
      <w:pPr>
        <w:spacing w:beforeLines="30" w:before="93" w:afterLines="70" w:after="218" w:line="540" w:lineRule="exact"/>
        <w:ind w:leftChars="300" w:left="630"/>
        <w:rPr>
          <w:b/>
          <w:color w:val="000000" w:themeColor="text1"/>
          <w:sz w:val="34"/>
          <w:szCs w:val="34"/>
        </w:rPr>
      </w:pPr>
      <w:r>
        <w:rPr>
          <w:b/>
          <w:color w:val="000000" w:themeColor="text1"/>
          <w:sz w:val="34"/>
          <w:szCs w:val="34"/>
        </w:rPr>
        <w:t>投标单位名称：</w:t>
      </w:r>
    </w:p>
    <w:p w:rsidR="00D12057" w:rsidRDefault="00EF024F">
      <w:pPr>
        <w:spacing w:beforeLines="30" w:before="93" w:afterLines="70" w:after="218" w:line="540" w:lineRule="exact"/>
        <w:ind w:leftChars="300" w:left="630"/>
        <w:rPr>
          <w:b/>
          <w:color w:val="000000" w:themeColor="text1"/>
          <w:sz w:val="34"/>
          <w:szCs w:val="34"/>
        </w:rPr>
      </w:pPr>
      <w:r>
        <w:rPr>
          <w:rFonts w:hint="eastAsia"/>
          <w:b/>
          <w:color w:val="000000" w:themeColor="text1"/>
          <w:sz w:val="34"/>
          <w:szCs w:val="34"/>
        </w:rPr>
        <w:t>投标代表人姓名：</w:t>
      </w:r>
    </w:p>
    <w:p w:rsidR="00D12057" w:rsidRDefault="00D12057">
      <w:pPr>
        <w:spacing w:beforeLines="30" w:before="93" w:afterLines="70" w:after="218" w:line="540" w:lineRule="exact"/>
        <w:ind w:leftChars="300" w:left="630"/>
        <w:rPr>
          <w:b/>
          <w:color w:val="000000" w:themeColor="text1"/>
          <w:sz w:val="34"/>
          <w:szCs w:val="34"/>
        </w:rPr>
      </w:pPr>
    </w:p>
    <w:p w:rsidR="00D12057" w:rsidRDefault="00D12057">
      <w:pPr>
        <w:spacing w:beforeLines="30" w:before="93" w:afterLines="70" w:after="218" w:line="540" w:lineRule="exact"/>
        <w:ind w:leftChars="300" w:left="630"/>
        <w:rPr>
          <w:b/>
          <w:color w:val="000000" w:themeColor="text1"/>
          <w:sz w:val="34"/>
          <w:szCs w:val="34"/>
        </w:rPr>
      </w:pPr>
    </w:p>
    <w:p w:rsidR="00D12057" w:rsidRDefault="00D12057">
      <w:pPr>
        <w:spacing w:beforeLines="30" w:before="93" w:afterLines="70" w:after="218" w:line="540" w:lineRule="exact"/>
        <w:ind w:leftChars="300" w:left="630"/>
        <w:rPr>
          <w:b/>
          <w:color w:val="000000" w:themeColor="text1"/>
          <w:sz w:val="34"/>
          <w:szCs w:val="34"/>
        </w:rPr>
      </w:pPr>
    </w:p>
    <w:p w:rsidR="00D12057" w:rsidRDefault="00EF024F">
      <w:pPr>
        <w:spacing w:beforeLines="30" w:before="93" w:afterLines="70" w:after="218" w:line="540" w:lineRule="exact"/>
        <w:ind w:leftChars="300" w:left="630"/>
        <w:rPr>
          <w:b/>
          <w:bCs/>
          <w:color w:val="000000" w:themeColor="text1"/>
          <w:sz w:val="24"/>
        </w:rPr>
      </w:pPr>
      <w:r>
        <w:rPr>
          <w:b/>
          <w:color w:val="000000" w:themeColor="text1"/>
          <w:sz w:val="34"/>
          <w:szCs w:val="34"/>
        </w:rPr>
        <w:t>投标日期：</w:t>
      </w:r>
      <w:r>
        <w:rPr>
          <w:b/>
          <w:color w:val="000000" w:themeColor="text1"/>
          <w:sz w:val="34"/>
          <w:szCs w:val="34"/>
        </w:rPr>
        <w:t xml:space="preserve">   </w:t>
      </w:r>
      <w:r>
        <w:rPr>
          <w:b/>
          <w:color w:val="000000" w:themeColor="text1"/>
          <w:sz w:val="34"/>
          <w:szCs w:val="34"/>
        </w:rPr>
        <w:t>年</w:t>
      </w:r>
      <w:r>
        <w:rPr>
          <w:b/>
          <w:color w:val="000000" w:themeColor="text1"/>
          <w:sz w:val="34"/>
          <w:szCs w:val="34"/>
        </w:rPr>
        <w:t xml:space="preserve">   </w:t>
      </w:r>
      <w:r>
        <w:rPr>
          <w:b/>
          <w:color w:val="000000" w:themeColor="text1"/>
          <w:sz w:val="34"/>
          <w:szCs w:val="34"/>
        </w:rPr>
        <w:t>月</w:t>
      </w:r>
      <w:r>
        <w:rPr>
          <w:b/>
          <w:color w:val="000000" w:themeColor="text1"/>
          <w:sz w:val="34"/>
          <w:szCs w:val="34"/>
        </w:rPr>
        <w:t xml:space="preserve">   </w:t>
      </w:r>
      <w:r>
        <w:rPr>
          <w:b/>
          <w:color w:val="000000" w:themeColor="text1"/>
          <w:sz w:val="34"/>
          <w:szCs w:val="34"/>
        </w:rPr>
        <w:t>日</w:t>
      </w:r>
    </w:p>
    <w:p w:rsidR="00D12057" w:rsidRDefault="00EF024F">
      <w:pPr>
        <w:widowControl/>
        <w:jc w:val="left"/>
        <w:rPr>
          <w:b/>
          <w:bCs/>
          <w:color w:val="000000" w:themeColor="text1"/>
          <w:sz w:val="24"/>
        </w:rPr>
      </w:pPr>
      <w:r>
        <w:rPr>
          <w:b/>
          <w:bCs/>
          <w:color w:val="000000" w:themeColor="text1"/>
          <w:sz w:val="24"/>
        </w:rPr>
        <w:br w:type="page"/>
      </w:r>
    </w:p>
    <w:p w:rsidR="00D12057" w:rsidRDefault="00EF024F">
      <w:pPr>
        <w:autoSpaceDN w:val="0"/>
        <w:spacing w:line="360" w:lineRule="auto"/>
        <w:jc w:val="center"/>
        <w:rPr>
          <w:b/>
          <w:bCs/>
          <w:color w:val="000000" w:themeColor="text1"/>
          <w:sz w:val="24"/>
        </w:rPr>
      </w:pPr>
      <w:r>
        <w:rPr>
          <w:b/>
          <w:bCs/>
          <w:color w:val="000000" w:themeColor="text1"/>
          <w:sz w:val="24"/>
        </w:rPr>
        <w:t>投标文件总目录</w:t>
      </w:r>
    </w:p>
    <w:p w:rsidR="00D12057" w:rsidRDefault="00EF024F">
      <w:pPr>
        <w:autoSpaceDN w:val="0"/>
        <w:spacing w:line="360" w:lineRule="auto"/>
        <w:jc w:val="center"/>
        <w:rPr>
          <w:b/>
          <w:bCs/>
          <w:color w:val="000000" w:themeColor="text1"/>
          <w:sz w:val="24"/>
        </w:rPr>
      </w:pPr>
      <w:r>
        <w:rPr>
          <w:b/>
          <w:bCs/>
          <w:color w:val="000000" w:themeColor="text1"/>
          <w:sz w:val="24"/>
        </w:rPr>
        <w:t>（</w:t>
      </w:r>
      <w:r>
        <w:rPr>
          <w:rFonts w:hint="eastAsia"/>
          <w:b/>
          <w:bCs/>
          <w:color w:val="000000" w:themeColor="text1"/>
          <w:sz w:val="24"/>
        </w:rPr>
        <w:t>投标人</w:t>
      </w:r>
      <w:r>
        <w:rPr>
          <w:b/>
          <w:bCs/>
          <w:color w:val="000000" w:themeColor="text1"/>
          <w:sz w:val="24"/>
        </w:rPr>
        <w:t>自行编制）</w:t>
      </w:r>
    </w:p>
    <w:p w:rsidR="00D12057" w:rsidRDefault="00D12057">
      <w:pPr>
        <w:widowControl/>
        <w:jc w:val="center"/>
        <w:rPr>
          <w:b/>
          <w:color w:val="000000" w:themeColor="text1"/>
          <w:sz w:val="24"/>
        </w:rPr>
      </w:pPr>
    </w:p>
    <w:p w:rsidR="00D12057" w:rsidRDefault="00EF024F">
      <w:pPr>
        <w:widowControl/>
        <w:jc w:val="left"/>
        <w:rPr>
          <w:b/>
          <w:color w:val="000000" w:themeColor="text1"/>
          <w:sz w:val="24"/>
        </w:rPr>
      </w:pPr>
      <w:r>
        <w:rPr>
          <w:b/>
          <w:color w:val="000000" w:themeColor="text1"/>
          <w:sz w:val="24"/>
        </w:rPr>
        <w:br w:type="page"/>
      </w:r>
    </w:p>
    <w:p w:rsidR="00D12057" w:rsidRDefault="00EF024F">
      <w:pPr>
        <w:widowControl/>
        <w:jc w:val="center"/>
        <w:rPr>
          <w:b/>
          <w:color w:val="000000" w:themeColor="text1"/>
          <w:sz w:val="24"/>
        </w:rPr>
      </w:pPr>
      <w:r>
        <w:rPr>
          <w:b/>
          <w:color w:val="000000" w:themeColor="text1"/>
          <w:sz w:val="24"/>
        </w:rPr>
        <w:t>评分因素及评标标准页码检索</w:t>
      </w:r>
    </w:p>
    <w:p w:rsidR="00D12057" w:rsidRDefault="00EF024F">
      <w:pPr>
        <w:widowControl/>
        <w:jc w:val="center"/>
        <w:rPr>
          <w:b/>
          <w:color w:val="000000" w:themeColor="text1"/>
          <w:sz w:val="24"/>
        </w:rPr>
      </w:pPr>
      <w:r>
        <w:rPr>
          <w:b/>
          <w:bCs/>
          <w:color w:val="000000" w:themeColor="text1"/>
          <w:sz w:val="24"/>
        </w:rPr>
        <w:t>（需投标人按招标文件</w:t>
      </w:r>
      <w:r>
        <w:rPr>
          <w:b/>
          <w:bCs/>
          <w:color w:val="000000" w:themeColor="text1"/>
          <w:sz w:val="24"/>
        </w:rPr>
        <w:t>“</w:t>
      </w:r>
      <w:r>
        <w:rPr>
          <w:b/>
          <w:bCs/>
          <w:color w:val="000000" w:themeColor="text1"/>
          <w:sz w:val="24"/>
        </w:rPr>
        <w:t>评分因素及评标标准</w:t>
      </w:r>
      <w:r>
        <w:rPr>
          <w:b/>
          <w:bCs/>
          <w:color w:val="000000" w:themeColor="text1"/>
          <w:sz w:val="24"/>
        </w:rPr>
        <w:t>”</w:t>
      </w:r>
      <w:r>
        <w:rPr>
          <w:b/>
          <w:bCs/>
          <w:color w:val="000000" w:themeColor="text1"/>
          <w:sz w:val="24"/>
        </w:rPr>
        <w:t>中每个评分项逐项列明页码）</w:t>
      </w:r>
    </w:p>
    <w:p w:rsidR="00D12057" w:rsidRDefault="00EF024F">
      <w:pPr>
        <w:widowControl/>
        <w:jc w:val="left"/>
        <w:rPr>
          <w:color w:val="000000" w:themeColor="text1"/>
          <w:sz w:val="24"/>
        </w:rPr>
      </w:pPr>
      <w:r>
        <w:rPr>
          <w:color w:val="000000" w:themeColor="text1"/>
          <w:sz w:val="24"/>
        </w:rPr>
        <w:br w:type="page"/>
      </w:r>
    </w:p>
    <w:p w:rsidR="00D12057" w:rsidRDefault="00EF024F">
      <w:pPr>
        <w:widowControl/>
        <w:jc w:val="left"/>
        <w:rPr>
          <w:b/>
          <w:bCs/>
          <w:color w:val="000000" w:themeColor="text1"/>
          <w:sz w:val="24"/>
        </w:rPr>
      </w:pPr>
      <w:r>
        <w:rPr>
          <w:b/>
          <w:color w:val="000000" w:themeColor="text1"/>
          <w:sz w:val="24"/>
        </w:rPr>
        <w:t>附件</w:t>
      </w:r>
      <w:r>
        <w:rPr>
          <w:b/>
          <w:color w:val="000000" w:themeColor="text1"/>
          <w:sz w:val="24"/>
        </w:rPr>
        <w:t>1</w:t>
      </w:r>
    </w:p>
    <w:p w:rsidR="00D12057" w:rsidRDefault="00EF024F">
      <w:pPr>
        <w:autoSpaceDN w:val="0"/>
        <w:spacing w:line="360" w:lineRule="auto"/>
        <w:jc w:val="center"/>
        <w:rPr>
          <w:b/>
          <w:bCs/>
          <w:color w:val="000000" w:themeColor="text1"/>
          <w:sz w:val="24"/>
        </w:rPr>
      </w:pPr>
      <w:r>
        <w:rPr>
          <w:b/>
          <w:bCs/>
          <w:color w:val="000000" w:themeColor="text1"/>
          <w:sz w:val="24"/>
        </w:rPr>
        <w:t>投标书</w:t>
      </w:r>
    </w:p>
    <w:p w:rsidR="00D12057" w:rsidRDefault="00EF024F">
      <w:pPr>
        <w:spacing w:line="360" w:lineRule="auto"/>
        <w:rPr>
          <w:color w:val="000000" w:themeColor="text1"/>
          <w:sz w:val="24"/>
        </w:rPr>
      </w:pPr>
      <w:r>
        <w:rPr>
          <w:color w:val="000000" w:themeColor="text1"/>
          <w:sz w:val="24"/>
        </w:rPr>
        <w:t>致：天津市政府采购中心</w:t>
      </w:r>
    </w:p>
    <w:p w:rsidR="00D12057" w:rsidRDefault="00EF024F">
      <w:pPr>
        <w:spacing w:line="360" w:lineRule="auto"/>
        <w:ind w:firstLineChars="200" w:firstLine="480"/>
        <w:rPr>
          <w:color w:val="000000" w:themeColor="text1"/>
          <w:sz w:val="24"/>
        </w:rPr>
      </w:pPr>
      <w:r>
        <w:rPr>
          <w:color w:val="000000" w:themeColor="text1"/>
          <w:sz w:val="24"/>
        </w:rPr>
        <w:t>根据贵方为天津市</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）的投标邀请，签字代表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职务）经正式授权并代表我公司</w:t>
      </w:r>
      <w:r>
        <w:rPr>
          <w:color w:val="000000" w:themeColor="text1"/>
          <w:sz w:val="24"/>
          <w:u w:val="single"/>
        </w:rPr>
        <w:t xml:space="preserve">                           </w:t>
      </w:r>
      <w:r>
        <w:rPr>
          <w:color w:val="000000" w:themeColor="text1"/>
          <w:sz w:val="24"/>
        </w:rPr>
        <w:t>（投标单位名称、地址）提交</w:t>
      </w:r>
      <w:r>
        <w:rPr>
          <w:rFonts w:hint="eastAsia"/>
          <w:color w:val="000000" w:themeColor="text1"/>
          <w:sz w:val="24"/>
        </w:rPr>
        <w:t>网上应答及上传加盖电子签章的投标文件</w:t>
      </w:r>
      <w:r>
        <w:rPr>
          <w:color w:val="000000" w:themeColor="text1"/>
          <w:sz w:val="24"/>
        </w:rPr>
        <w:t>。</w:t>
      </w:r>
    </w:p>
    <w:p w:rsidR="00D12057" w:rsidRDefault="00EF024F">
      <w:pPr>
        <w:spacing w:line="360" w:lineRule="auto"/>
        <w:ind w:firstLineChars="200" w:firstLine="480"/>
        <w:rPr>
          <w:color w:val="000000" w:themeColor="text1"/>
          <w:sz w:val="24"/>
        </w:rPr>
      </w:pPr>
      <w:r>
        <w:rPr>
          <w:color w:val="000000" w:themeColor="text1"/>
          <w:sz w:val="24"/>
        </w:rPr>
        <w:t>据此函，签字代表宣布同意如下：</w:t>
      </w:r>
    </w:p>
    <w:p w:rsidR="00D12057" w:rsidRDefault="00EF024F">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所附投标报价表中规定的应提供和交付的服务投标总价为：</w:t>
      </w:r>
    </w:p>
    <w:p w:rsidR="00D12057" w:rsidRDefault="00EF024F">
      <w:pPr>
        <w:spacing w:line="360" w:lineRule="auto"/>
        <w:ind w:firstLineChars="200" w:firstLine="480"/>
        <w:rPr>
          <w:color w:val="000000" w:themeColor="text1"/>
          <w:sz w:val="24"/>
        </w:rPr>
      </w:pPr>
      <w:r>
        <w:rPr>
          <w:color w:val="000000" w:themeColor="text1"/>
          <w:sz w:val="24"/>
        </w:rPr>
        <w:t>第一包，￥</w:t>
      </w:r>
      <w:r>
        <w:rPr>
          <w:color w:val="000000" w:themeColor="text1"/>
          <w:sz w:val="24"/>
          <w:u w:val="single"/>
        </w:rPr>
        <w:t xml:space="preserve">      </w:t>
      </w:r>
      <w:r>
        <w:rPr>
          <w:color w:val="000000" w:themeColor="text1"/>
          <w:sz w:val="24"/>
        </w:rPr>
        <w:t>元（人民币），大写</w:t>
      </w:r>
      <w:r>
        <w:rPr>
          <w:color w:val="000000" w:themeColor="text1"/>
          <w:sz w:val="24"/>
          <w:u w:val="single"/>
        </w:rPr>
        <w:t xml:space="preserve">                   </w:t>
      </w:r>
      <w:r>
        <w:rPr>
          <w:color w:val="000000" w:themeColor="text1"/>
          <w:sz w:val="24"/>
        </w:rPr>
        <w:t>。</w:t>
      </w:r>
    </w:p>
    <w:p w:rsidR="00D12057" w:rsidRDefault="00EF024F">
      <w:pPr>
        <w:spacing w:line="360" w:lineRule="auto"/>
        <w:ind w:firstLineChars="200" w:firstLine="480"/>
        <w:rPr>
          <w:color w:val="000000" w:themeColor="text1"/>
          <w:sz w:val="24"/>
        </w:rPr>
      </w:pPr>
      <w:r>
        <w:rPr>
          <w:color w:val="000000" w:themeColor="text1"/>
          <w:sz w:val="24"/>
        </w:rPr>
        <w:t>第二包，￥</w:t>
      </w:r>
      <w:r>
        <w:rPr>
          <w:color w:val="000000" w:themeColor="text1"/>
          <w:sz w:val="24"/>
          <w:u w:val="single"/>
        </w:rPr>
        <w:t xml:space="preserve">      </w:t>
      </w:r>
      <w:r>
        <w:rPr>
          <w:color w:val="000000" w:themeColor="text1"/>
          <w:sz w:val="24"/>
        </w:rPr>
        <w:t>元（人民币），大写</w:t>
      </w:r>
      <w:r>
        <w:rPr>
          <w:color w:val="000000" w:themeColor="text1"/>
          <w:sz w:val="24"/>
          <w:u w:val="single"/>
        </w:rPr>
        <w:t xml:space="preserve">                   </w:t>
      </w:r>
      <w:r>
        <w:rPr>
          <w:color w:val="000000" w:themeColor="text1"/>
          <w:sz w:val="24"/>
        </w:rPr>
        <w:t>。</w:t>
      </w:r>
    </w:p>
    <w:p w:rsidR="00D12057" w:rsidRDefault="00EF024F">
      <w:pPr>
        <w:spacing w:line="360" w:lineRule="auto"/>
        <w:ind w:firstLineChars="200" w:firstLine="480"/>
        <w:rPr>
          <w:color w:val="000000" w:themeColor="text1"/>
          <w:sz w:val="24"/>
        </w:rPr>
      </w:pPr>
      <w:r>
        <w:rPr>
          <w:color w:val="000000" w:themeColor="text1"/>
          <w:sz w:val="24"/>
        </w:rPr>
        <w:t>……</w:t>
      </w:r>
    </w:p>
    <w:p w:rsidR="00D12057" w:rsidRDefault="00EF024F">
      <w:pPr>
        <w:spacing w:line="360" w:lineRule="auto"/>
        <w:ind w:firstLineChars="200" w:firstLine="480"/>
        <w:rPr>
          <w:color w:val="000000" w:themeColor="text1"/>
          <w:sz w:val="24"/>
        </w:rPr>
      </w:pPr>
      <w:r>
        <w:rPr>
          <w:color w:val="000000" w:themeColor="text1"/>
          <w:sz w:val="24"/>
        </w:rPr>
        <w:t xml:space="preserve">2. </w:t>
      </w:r>
      <w:r>
        <w:rPr>
          <w:color w:val="000000" w:themeColor="text1"/>
          <w:sz w:val="24"/>
        </w:rPr>
        <w:t>我公司将按招标文件的规定履行合同责任和义务。</w:t>
      </w:r>
    </w:p>
    <w:p w:rsidR="00D12057" w:rsidRDefault="00EF024F">
      <w:pPr>
        <w:spacing w:line="360" w:lineRule="auto"/>
        <w:ind w:firstLineChars="200" w:firstLine="480"/>
        <w:rPr>
          <w:color w:val="000000" w:themeColor="text1"/>
          <w:sz w:val="24"/>
        </w:rPr>
      </w:pPr>
      <w:r>
        <w:rPr>
          <w:color w:val="000000" w:themeColor="text1"/>
          <w:sz w:val="24"/>
        </w:rPr>
        <w:t xml:space="preserve">3. </w:t>
      </w:r>
      <w:r>
        <w:rPr>
          <w:color w:val="000000" w:themeColor="text1"/>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w:t>
      </w:r>
      <w:r>
        <w:rPr>
          <w:color w:val="000000" w:themeColor="text1"/>
          <w:sz w:val="24"/>
        </w:rPr>
        <w:t>不明及误解的权利。</w:t>
      </w:r>
    </w:p>
    <w:p w:rsidR="00D12057" w:rsidRDefault="00EF024F">
      <w:pPr>
        <w:spacing w:line="360" w:lineRule="auto"/>
        <w:ind w:firstLineChars="200" w:firstLine="480"/>
        <w:rPr>
          <w:color w:val="000000" w:themeColor="text1"/>
          <w:sz w:val="24"/>
        </w:rPr>
      </w:pPr>
      <w:r>
        <w:rPr>
          <w:color w:val="000000" w:themeColor="text1"/>
          <w:sz w:val="24"/>
        </w:rPr>
        <w:t xml:space="preserve">4. </w:t>
      </w:r>
      <w:r>
        <w:rPr>
          <w:color w:val="000000" w:themeColor="text1"/>
          <w:sz w:val="24"/>
        </w:rPr>
        <w:t>我公司的投标有效期为开标之日起</w:t>
      </w:r>
      <w:r>
        <w:rPr>
          <w:color w:val="000000" w:themeColor="text1"/>
          <w:sz w:val="24"/>
        </w:rPr>
        <w:t>60</w:t>
      </w:r>
      <w:r>
        <w:rPr>
          <w:color w:val="000000" w:themeColor="text1"/>
          <w:sz w:val="24"/>
        </w:rPr>
        <w:t>天。</w:t>
      </w:r>
    </w:p>
    <w:p w:rsidR="00D12057" w:rsidRDefault="00EF024F">
      <w:pPr>
        <w:spacing w:line="360" w:lineRule="auto"/>
        <w:ind w:firstLineChars="200" w:firstLine="480"/>
        <w:rPr>
          <w:color w:val="000000" w:themeColor="text1"/>
          <w:sz w:val="24"/>
        </w:rPr>
      </w:pPr>
      <w:r>
        <w:rPr>
          <w:color w:val="000000" w:themeColor="text1"/>
          <w:sz w:val="24"/>
        </w:rPr>
        <w:t xml:space="preserve">5. </w:t>
      </w:r>
      <w:r>
        <w:rPr>
          <w:color w:val="000000" w:themeColor="text1"/>
          <w:sz w:val="24"/>
        </w:rPr>
        <w:t>我公司同意按照招标方要求提供的与投标有关的一切数据或资料，并声明投标文件及所提供的一切资料均真实有效。由于我公司提供资料不实而造成的责任和后果由我公司自行承担。</w:t>
      </w:r>
    </w:p>
    <w:p w:rsidR="00D12057" w:rsidRDefault="00EF024F">
      <w:pPr>
        <w:spacing w:line="360" w:lineRule="auto"/>
        <w:ind w:firstLineChars="200" w:firstLine="480"/>
        <w:rPr>
          <w:color w:val="000000" w:themeColor="text1"/>
          <w:sz w:val="24"/>
        </w:rPr>
      </w:pPr>
      <w:r>
        <w:rPr>
          <w:color w:val="000000" w:themeColor="text1"/>
          <w:sz w:val="24"/>
        </w:rPr>
        <w:t xml:space="preserve">6. </w:t>
      </w:r>
      <w:r>
        <w:rPr>
          <w:color w:val="000000" w:themeColor="text1"/>
          <w:sz w:val="24"/>
        </w:rPr>
        <w:t>我公司保证所投产品来自合法的供货渠道，若中标，则有义务向采购人提供其需要的有效书面证明材料。如果提供非法渠道的商品，视为欺诈，并承担相关责任。</w:t>
      </w:r>
    </w:p>
    <w:p w:rsidR="00D12057" w:rsidRDefault="00EF024F">
      <w:pPr>
        <w:spacing w:line="360" w:lineRule="auto"/>
        <w:ind w:firstLineChars="200" w:firstLine="480"/>
        <w:rPr>
          <w:color w:val="000000" w:themeColor="text1"/>
          <w:sz w:val="24"/>
        </w:rPr>
      </w:pPr>
      <w:r>
        <w:rPr>
          <w:color w:val="000000" w:themeColor="text1"/>
          <w:sz w:val="24"/>
        </w:rPr>
        <w:t xml:space="preserve">7. </w:t>
      </w:r>
      <w:r>
        <w:rPr>
          <w:color w:val="000000" w:themeColor="text1"/>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D12057" w:rsidRDefault="00EF024F">
      <w:pPr>
        <w:spacing w:line="360" w:lineRule="auto"/>
        <w:ind w:firstLineChars="200" w:firstLine="480"/>
        <w:rPr>
          <w:color w:val="000000" w:themeColor="text1"/>
          <w:sz w:val="24"/>
        </w:rPr>
      </w:pPr>
      <w:r>
        <w:rPr>
          <w:color w:val="000000" w:themeColor="text1"/>
          <w:sz w:val="24"/>
        </w:rPr>
        <w:t xml:space="preserve">8. </w:t>
      </w:r>
      <w:r>
        <w:rPr>
          <w:color w:val="000000" w:themeColor="text1"/>
          <w:sz w:val="24"/>
        </w:rPr>
        <w:t>我公司承诺完全符合《政府采购法》、《政府采购法实施条例》等法律法规规定，并随时接受</w:t>
      </w:r>
      <w:r>
        <w:rPr>
          <w:rFonts w:hint="eastAsia"/>
          <w:color w:val="000000" w:themeColor="text1"/>
          <w:sz w:val="24"/>
        </w:rPr>
        <w:t>采购人、采购代理机构</w:t>
      </w:r>
      <w:r>
        <w:rPr>
          <w:color w:val="000000" w:themeColor="text1"/>
          <w:sz w:val="24"/>
        </w:rPr>
        <w:t>的检查验证。在整个招标过程中，我公司若有违规行为，我公司完全接受贵中心依照相关法律法规和招标文件的规定给予处罚。</w:t>
      </w:r>
    </w:p>
    <w:p w:rsidR="00D12057" w:rsidRDefault="00EF024F">
      <w:pPr>
        <w:spacing w:line="360" w:lineRule="auto"/>
        <w:ind w:firstLineChars="200" w:firstLine="480"/>
        <w:rPr>
          <w:color w:val="000000" w:themeColor="text1"/>
          <w:sz w:val="24"/>
        </w:rPr>
      </w:pPr>
      <w:r>
        <w:rPr>
          <w:rFonts w:hint="eastAsia"/>
          <w:color w:val="000000" w:themeColor="text1"/>
          <w:sz w:val="24"/>
        </w:rPr>
        <w:t xml:space="preserve">9. </w:t>
      </w:r>
      <w:r>
        <w:rPr>
          <w:rFonts w:hint="eastAsia"/>
          <w:color w:val="000000" w:themeColor="text1"/>
          <w:sz w:val="24"/>
        </w:rPr>
        <w:t>我公司承诺未列入“信用中国”网站（</w:t>
      </w:r>
      <w:r>
        <w:rPr>
          <w:rFonts w:hint="eastAsia"/>
          <w:color w:val="000000" w:themeColor="text1"/>
          <w:sz w:val="24"/>
        </w:rPr>
        <w:t>www.creditchina.gov.cn</w:t>
      </w:r>
      <w:r>
        <w:rPr>
          <w:rFonts w:hint="eastAsia"/>
          <w:color w:val="000000" w:themeColor="text1"/>
          <w:sz w:val="24"/>
        </w:rPr>
        <w:t>）失信被执行人、重大税收违法案件当事人名单，也未列入中国政府采购网（</w:t>
      </w:r>
      <w:r>
        <w:rPr>
          <w:rFonts w:hint="eastAsia"/>
          <w:color w:val="000000" w:themeColor="text1"/>
          <w:sz w:val="24"/>
        </w:rPr>
        <w:t>www.ccgp.gov.cn</w:t>
      </w:r>
      <w:r>
        <w:rPr>
          <w:rFonts w:hint="eastAsia"/>
          <w:color w:val="000000" w:themeColor="text1"/>
          <w:sz w:val="24"/>
        </w:rPr>
        <w:t>）政府采购严重违法失信行为记录名单，符合《中华人民共和国政府采购法》第二十二条规定的各项条件，具备履行合同所必需的设备和专业技术能力，</w:t>
      </w:r>
      <w:r>
        <w:rPr>
          <w:rFonts w:hint="eastAsia"/>
          <w:color w:val="000000" w:themeColor="text1"/>
          <w:sz w:val="24"/>
          <w:szCs w:val="24"/>
        </w:rPr>
        <w:t>投标截止日前</w:t>
      </w:r>
      <w:r>
        <w:rPr>
          <w:rFonts w:hint="eastAsia"/>
          <w:color w:val="000000" w:themeColor="text1"/>
          <w:sz w:val="24"/>
          <w:szCs w:val="24"/>
        </w:rPr>
        <w:t>3</w:t>
      </w:r>
      <w:r>
        <w:rPr>
          <w:rFonts w:hint="eastAsia"/>
          <w:color w:val="000000" w:themeColor="text1"/>
          <w:sz w:val="24"/>
          <w:szCs w:val="24"/>
        </w:rPr>
        <w:t>年在经营活动中没有重大违法记录</w:t>
      </w:r>
      <w:r>
        <w:rPr>
          <w:rFonts w:hint="eastAsia"/>
          <w:color w:val="000000" w:themeColor="text1"/>
          <w:sz w:val="24"/>
        </w:rPr>
        <w:t>。</w:t>
      </w:r>
    </w:p>
    <w:p w:rsidR="00D12057" w:rsidRDefault="00EF024F">
      <w:pPr>
        <w:spacing w:line="360" w:lineRule="auto"/>
        <w:ind w:firstLineChars="200" w:firstLine="480"/>
        <w:rPr>
          <w:color w:val="000000" w:themeColor="text1"/>
          <w:sz w:val="24"/>
        </w:rPr>
      </w:pPr>
      <w:r>
        <w:rPr>
          <w:rFonts w:hint="eastAsia"/>
          <w:color w:val="000000" w:themeColor="text1"/>
          <w:sz w:val="24"/>
        </w:rPr>
        <w:t>10</w:t>
      </w:r>
      <w:r>
        <w:rPr>
          <w:color w:val="000000" w:themeColor="text1"/>
          <w:sz w:val="24"/>
        </w:rPr>
        <w:t xml:space="preserve">. </w:t>
      </w:r>
      <w:r>
        <w:rPr>
          <w:color w:val="000000" w:themeColor="text1"/>
          <w:sz w:val="24"/>
        </w:rPr>
        <w:t>我公司若中标，本承诺将成为合同不可分割的一部分，与合同具有同等的法律效力。</w:t>
      </w:r>
    </w:p>
    <w:p w:rsidR="00D12057" w:rsidRDefault="00EF024F">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 xml:space="preserve">. </w:t>
      </w:r>
      <w:r>
        <w:rPr>
          <w:color w:val="000000" w:themeColor="text1"/>
          <w:sz w:val="24"/>
        </w:rPr>
        <w:t>如违反上述承诺，我公司投标无效且接受相关部门依法作出的处罚，并</w:t>
      </w:r>
      <w:r>
        <w:rPr>
          <w:color w:val="000000" w:themeColor="text1"/>
          <w:sz w:val="24"/>
        </w:rPr>
        <w:t>承担通过</w:t>
      </w:r>
      <w:r>
        <w:rPr>
          <w:color w:val="000000" w:themeColor="text1"/>
          <w:sz w:val="24"/>
        </w:rPr>
        <w:t>“</w:t>
      </w:r>
      <w:r>
        <w:rPr>
          <w:color w:val="000000" w:themeColor="text1"/>
          <w:sz w:val="24"/>
        </w:rPr>
        <w:t>天津市政府采购网</w:t>
      </w:r>
      <w:r>
        <w:rPr>
          <w:color w:val="000000" w:themeColor="text1"/>
          <w:sz w:val="24"/>
        </w:rPr>
        <w:t>”</w:t>
      </w:r>
      <w:r>
        <w:rPr>
          <w:color w:val="000000" w:themeColor="text1"/>
          <w:sz w:val="24"/>
        </w:rPr>
        <w:t>等相关媒体予以公布的任何风险和责任。</w:t>
      </w:r>
    </w:p>
    <w:p w:rsidR="00D12057" w:rsidRDefault="00EF024F">
      <w:pPr>
        <w:spacing w:line="360" w:lineRule="auto"/>
        <w:ind w:firstLineChars="200" w:firstLine="480"/>
        <w:rPr>
          <w:color w:val="000000" w:themeColor="text1"/>
          <w:sz w:val="24"/>
        </w:rPr>
      </w:pPr>
      <w:r>
        <w:rPr>
          <w:color w:val="000000" w:themeColor="text1"/>
          <w:sz w:val="24"/>
        </w:rPr>
        <w:t xml:space="preserve">12. </w:t>
      </w:r>
      <w:r>
        <w:rPr>
          <w:rFonts w:hint="eastAsia"/>
          <w:color w:val="000000" w:themeColor="text1"/>
          <w:sz w:val="24"/>
        </w:rPr>
        <w:t>我公司开票信息如下，</w:t>
      </w:r>
      <w:r>
        <w:rPr>
          <w:rFonts w:hint="eastAsia"/>
          <w:b/>
          <w:color w:val="000000" w:themeColor="text1"/>
          <w:sz w:val="24"/>
        </w:rPr>
        <w:t>此信息与我公司在税务局注册的信息一致</w:t>
      </w:r>
      <w:r>
        <w:rPr>
          <w:rFonts w:hint="eastAsia"/>
          <w:color w:val="000000" w:themeColor="text1"/>
          <w:sz w:val="24"/>
        </w:rPr>
        <w:t>：</w:t>
      </w:r>
    </w:p>
    <w:p w:rsidR="00D12057" w:rsidRDefault="00EF024F">
      <w:pPr>
        <w:spacing w:line="360" w:lineRule="auto"/>
        <w:ind w:firstLineChars="200" w:firstLine="480"/>
        <w:rPr>
          <w:color w:val="000000" w:themeColor="text1"/>
          <w:sz w:val="24"/>
        </w:rPr>
      </w:pPr>
      <w:r>
        <w:rPr>
          <w:rFonts w:hint="eastAsia"/>
          <w:color w:val="000000" w:themeColor="text1"/>
          <w:sz w:val="24"/>
        </w:rPr>
        <w:t>纳税人识别号：</w:t>
      </w:r>
    </w:p>
    <w:p w:rsidR="00D12057" w:rsidRDefault="00EF024F">
      <w:pPr>
        <w:spacing w:line="360" w:lineRule="auto"/>
        <w:ind w:firstLineChars="200" w:firstLine="480"/>
        <w:rPr>
          <w:color w:val="000000" w:themeColor="text1"/>
          <w:sz w:val="24"/>
        </w:rPr>
      </w:pPr>
      <w:r>
        <w:rPr>
          <w:rFonts w:hint="eastAsia"/>
          <w:color w:val="000000" w:themeColor="text1"/>
          <w:sz w:val="24"/>
        </w:rPr>
        <w:t>地址、电话：</w:t>
      </w:r>
    </w:p>
    <w:p w:rsidR="00D12057" w:rsidRDefault="00EF024F">
      <w:pPr>
        <w:spacing w:line="360" w:lineRule="auto"/>
        <w:ind w:firstLineChars="200" w:firstLine="480"/>
        <w:rPr>
          <w:color w:val="000000" w:themeColor="text1"/>
          <w:sz w:val="24"/>
        </w:rPr>
      </w:pPr>
      <w:r>
        <w:rPr>
          <w:rFonts w:hint="eastAsia"/>
          <w:color w:val="000000" w:themeColor="text1"/>
          <w:sz w:val="24"/>
        </w:rPr>
        <w:t>开户行及账号：</w:t>
      </w:r>
    </w:p>
    <w:p w:rsidR="00D12057" w:rsidRDefault="00EF024F">
      <w:pPr>
        <w:spacing w:line="360" w:lineRule="auto"/>
        <w:ind w:firstLineChars="200" w:firstLine="480"/>
        <w:rPr>
          <w:color w:val="000000" w:themeColor="text1"/>
          <w:sz w:val="24"/>
        </w:rPr>
      </w:pPr>
      <w:r>
        <w:rPr>
          <w:rFonts w:hint="eastAsia"/>
          <w:color w:val="000000" w:themeColor="text1"/>
          <w:sz w:val="24"/>
        </w:rPr>
        <w:t>开具发票类型：□增值税专用发票</w:t>
      </w:r>
      <w:r>
        <w:rPr>
          <w:rFonts w:hint="eastAsia"/>
          <w:color w:val="000000" w:themeColor="text1"/>
          <w:sz w:val="24"/>
        </w:rPr>
        <w:t xml:space="preserve">         </w:t>
      </w:r>
      <w:r>
        <w:rPr>
          <w:rFonts w:hint="eastAsia"/>
          <w:color w:val="000000" w:themeColor="text1"/>
          <w:sz w:val="24"/>
        </w:rPr>
        <w:t>□增值税普通发票</w:t>
      </w:r>
    </w:p>
    <w:p w:rsidR="00D12057" w:rsidRDefault="00EF024F">
      <w:pPr>
        <w:spacing w:line="360" w:lineRule="auto"/>
        <w:ind w:firstLineChars="200" w:firstLine="480"/>
        <w:rPr>
          <w:color w:val="000000" w:themeColor="text1"/>
          <w:sz w:val="24"/>
        </w:rPr>
      </w:pPr>
      <w:r>
        <w:rPr>
          <w:rFonts w:hint="eastAsia"/>
          <w:color w:val="000000" w:themeColor="text1"/>
          <w:sz w:val="24"/>
        </w:rPr>
        <w:t xml:space="preserve">13. </w:t>
      </w:r>
      <w:r>
        <w:rPr>
          <w:rFonts w:hint="eastAsia"/>
          <w:color w:val="000000" w:themeColor="text1"/>
          <w:sz w:val="24"/>
        </w:rPr>
        <w:t>我公司选择招标代理服务费</w:t>
      </w:r>
      <w:r>
        <w:rPr>
          <w:color w:val="000000" w:themeColor="text1"/>
          <w:sz w:val="24"/>
        </w:rPr>
        <w:t>发票领取方式（请自行选择以下任一方式并在相应</w:t>
      </w:r>
      <w:r>
        <w:rPr>
          <w:rFonts w:hint="eastAsia"/>
          <w:color w:val="000000" w:themeColor="text1"/>
          <w:sz w:val="24"/>
        </w:rPr>
        <w:t>□里划“√”</w:t>
      </w:r>
      <w:r>
        <w:rPr>
          <w:color w:val="000000" w:themeColor="text1"/>
          <w:sz w:val="24"/>
        </w:rPr>
        <w:t>）：</w:t>
      </w:r>
    </w:p>
    <w:p w:rsidR="00D12057" w:rsidRDefault="00EF024F">
      <w:pPr>
        <w:spacing w:line="360" w:lineRule="auto"/>
        <w:ind w:firstLineChars="200" w:firstLine="482"/>
        <w:rPr>
          <w:b/>
          <w:color w:val="000000" w:themeColor="text1"/>
          <w:sz w:val="24"/>
        </w:rPr>
      </w:pPr>
      <w:r>
        <w:rPr>
          <w:rFonts w:hint="eastAsia"/>
          <w:b/>
          <w:color w:val="000000" w:themeColor="text1"/>
          <w:sz w:val="24"/>
        </w:rPr>
        <w:t>□</w:t>
      </w:r>
      <w:r>
        <w:rPr>
          <w:b/>
          <w:color w:val="000000" w:themeColor="text1"/>
          <w:sz w:val="24"/>
        </w:rPr>
        <w:t>上门自取</w:t>
      </w:r>
    </w:p>
    <w:p w:rsidR="00D12057" w:rsidRDefault="00D12057">
      <w:pPr>
        <w:spacing w:line="360" w:lineRule="auto"/>
        <w:ind w:firstLineChars="200" w:firstLine="480"/>
        <w:rPr>
          <w:color w:val="000000" w:themeColor="text1"/>
          <w:sz w:val="24"/>
        </w:rPr>
      </w:pPr>
    </w:p>
    <w:p w:rsidR="00D12057" w:rsidRDefault="00EF024F">
      <w:pPr>
        <w:spacing w:line="360" w:lineRule="auto"/>
        <w:ind w:firstLineChars="200" w:firstLine="482"/>
        <w:rPr>
          <w:b/>
          <w:color w:val="000000" w:themeColor="text1"/>
          <w:sz w:val="24"/>
        </w:rPr>
      </w:pPr>
      <w:r>
        <w:rPr>
          <w:rFonts w:hint="eastAsia"/>
          <w:b/>
          <w:color w:val="000000" w:themeColor="text1"/>
          <w:sz w:val="24"/>
        </w:rPr>
        <w:t>□</w:t>
      </w:r>
      <w:r>
        <w:rPr>
          <w:b/>
          <w:color w:val="000000" w:themeColor="text1"/>
          <w:sz w:val="24"/>
        </w:rPr>
        <w:t>到付邮寄</w:t>
      </w:r>
    </w:p>
    <w:p w:rsidR="00D12057" w:rsidRDefault="00EF024F">
      <w:pPr>
        <w:spacing w:line="360" w:lineRule="auto"/>
        <w:ind w:firstLineChars="200" w:firstLine="480"/>
        <w:rPr>
          <w:color w:val="000000" w:themeColor="text1"/>
          <w:sz w:val="24"/>
        </w:rPr>
      </w:pPr>
      <w:r>
        <w:rPr>
          <w:color w:val="000000" w:themeColor="text1"/>
          <w:sz w:val="24"/>
        </w:rPr>
        <w:t>邮寄地址</w:t>
      </w:r>
      <w:r>
        <w:rPr>
          <w:rFonts w:hint="eastAsia"/>
          <w:color w:val="000000" w:themeColor="text1"/>
          <w:sz w:val="24"/>
        </w:rPr>
        <w:t>、邮编</w:t>
      </w:r>
      <w:r>
        <w:rPr>
          <w:color w:val="000000" w:themeColor="text1"/>
          <w:sz w:val="24"/>
        </w:rPr>
        <w:t>：</w:t>
      </w:r>
    </w:p>
    <w:p w:rsidR="00D12057" w:rsidRDefault="00EF024F">
      <w:pPr>
        <w:spacing w:line="360" w:lineRule="auto"/>
        <w:ind w:firstLineChars="200" w:firstLine="480"/>
        <w:rPr>
          <w:color w:val="000000" w:themeColor="text1"/>
          <w:sz w:val="24"/>
        </w:rPr>
      </w:pPr>
      <w:r>
        <w:rPr>
          <w:color w:val="000000" w:themeColor="text1"/>
          <w:sz w:val="24"/>
        </w:rPr>
        <w:t>邮寄联系人、手机号码：</w:t>
      </w:r>
    </w:p>
    <w:p w:rsidR="00D12057" w:rsidRDefault="00D12057">
      <w:pPr>
        <w:spacing w:line="360" w:lineRule="auto"/>
        <w:ind w:firstLineChars="1700" w:firstLine="4080"/>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投标人名称：</w:t>
      </w:r>
    </w:p>
    <w:p w:rsidR="00D12057" w:rsidRDefault="00D12057">
      <w:pPr>
        <w:spacing w:line="360" w:lineRule="auto"/>
        <w:ind w:firstLineChars="1700" w:firstLine="4080"/>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D12057" w:rsidRDefault="00D12057">
      <w:pPr>
        <w:spacing w:line="460" w:lineRule="exact"/>
        <w:rPr>
          <w:color w:val="000000" w:themeColor="text1"/>
          <w:sz w:val="24"/>
        </w:rPr>
      </w:pPr>
    </w:p>
    <w:p w:rsidR="00D12057" w:rsidRDefault="00EF024F">
      <w:pPr>
        <w:widowControl/>
        <w:jc w:val="left"/>
        <w:rPr>
          <w:color w:val="000000" w:themeColor="text1"/>
          <w:sz w:val="24"/>
        </w:rPr>
      </w:pPr>
      <w:r>
        <w:rPr>
          <w:color w:val="000000" w:themeColor="text1"/>
          <w:sz w:val="24"/>
        </w:rPr>
        <w:br w:type="page"/>
      </w:r>
    </w:p>
    <w:p w:rsidR="00D12057" w:rsidRDefault="00EF024F">
      <w:pPr>
        <w:widowControl/>
        <w:jc w:val="left"/>
        <w:rPr>
          <w:b/>
          <w:color w:val="000000" w:themeColor="text1"/>
          <w:sz w:val="24"/>
        </w:rPr>
      </w:pPr>
      <w:r>
        <w:rPr>
          <w:b/>
          <w:color w:val="000000" w:themeColor="text1"/>
          <w:sz w:val="24"/>
        </w:rPr>
        <w:t>附件</w:t>
      </w:r>
      <w:r>
        <w:rPr>
          <w:b/>
          <w:color w:val="000000" w:themeColor="text1"/>
          <w:sz w:val="24"/>
        </w:rPr>
        <w:t>2</w:t>
      </w:r>
    </w:p>
    <w:p w:rsidR="00D12057" w:rsidRDefault="00EF024F">
      <w:pPr>
        <w:autoSpaceDN w:val="0"/>
        <w:spacing w:line="360" w:lineRule="auto"/>
        <w:jc w:val="center"/>
        <w:rPr>
          <w:b/>
          <w:bCs/>
          <w:color w:val="000000" w:themeColor="text1"/>
          <w:sz w:val="24"/>
        </w:rPr>
      </w:pPr>
      <w:r>
        <w:rPr>
          <w:b/>
          <w:bCs/>
          <w:color w:val="000000" w:themeColor="text1"/>
          <w:sz w:val="24"/>
        </w:rPr>
        <w:t>开标一览表</w:t>
      </w:r>
    </w:p>
    <w:p w:rsidR="00D12057" w:rsidRDefault="00D12057">
      <w:pPr>
        <w:ind w:right="84"/>
        <w:rPr>
          <w:color w:val="000000" w:themeColor="text1"/>
          <w:sz w:val="24"/>
        </w:rPr>
      </w:pPr>
    </w:p>
    <w:p w:rsidR="00D12057" w:rsidRDefault="00EF024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D12057" w:rsidRDefault="00EF024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D12057" w:rsidRDefault="00EF024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D12057" w:rsidRDefault="00EF024F">
      <w:pPr>
        <w:spacing w:line="460" w:lineRule="exact"/>
        <w:rPr>
          <w:color w:val="000000" w:themeColor="text1"/>
          <w:sz w:val="24"/>
        </w:rPr>
      </w:pPr>
      <w:r>
        <w:rPr>
          <w:color w:val="000000" w:themeColor="text1"/>
          <w:sz w:val="24"/>
        </w:rPr>
        <w:t xml:space="preserve">                                                       </w:t>
      </w:r>
      <w:r>
        <w:rPr>
          <w:color w:val="000000" w:themeColor="text1"/>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9"/>
      </w:tblGrid>
      <w:tr w:rsidR="00D12057">
        <w:trPr>
          <w:jc w:val="center"/>
        </w:trPr>
        <w:tc>
          <w:tcPr>
            <w:tcW w:w="730" w:type="pct"/>
            <w:vAlign w:val="center"/>
          </w:tcPr>
          <w:p w:rsidR="00D12057" w:rsidRDefault="00EF024F">
            <w:pPr>
              <w:spacing w:line="460" w:lineRule="exact"/>
              <w:jc w:val="center"/>
              <w:rPr>
                <w:color w:val="000000" w:themeColor="text1"/>
                <w:sz w:val="24"/>
              </w:rPr>
            </w:pPr>
            <w:r>
              <w:rPr>
                <w:color w:val="000000" w:themeColor="text1"/>
                <w:sz w:val="24"/>
              </w:rPr>
              <w:t>包号</w:t>
            </w:r>
          </w:p>
        </w:tc>
        <w:tc>
          <w:tcPr>
            <w:tcW w:w="1278" w:type="pct"/>
            <w:vAlign w:val="center"/>
          </w:tcPr>
          <w:p w:rsidR="00D12057" w:rsidRDefault="00EF024F">
            <w:pPr>
              <w:spacing w:line="460" w:lineRule="exact"/>
              <w:jc w:val="center"/>
              <w:rPr>
                <w:color w:val="000000" w:themeColor="text1"/>
                <w:sz w:val="24"/>
              </w:rPr>
            </w:pPr>
            <w:r>
              <w:rPr>
                <w:color w:val="000000" w:themeColor="text1"/>
                <w:sz w:val="24"/>
              </w:rPr>
              <w:t>服务名称</w:t>
            </w:r>
          </w:p>
        </w:tc>
        <w:tc>
          <w:tcPr>
            <w:tcW w:w="806" w:type="pct"/>
            <w:vAlign w:val="center"/>
          </w:tcPr>
          <w:p w:rsidR="00D12057" w:rsidRDefault="00EF024F">
            <w:pPr>
              <w:spacing w:line="460" w:lineRule="exact"/>
              <w:jc w:val="center"/>
              <w:rPr>
                <w:color w:val="000000" w:themeColor="text1"/>
                <w:sz w:val="24"/>
              </w:rPr>
            </w:pPr>
            <w:r>
              <w:rPr>
                <w:color w:val="000000" w:themeColor="text1"/>
                <w:sz w:val="24"/>
              </w:rPr>
              <w:t>数量</w:t>
            </w:r>
          </w:p>
        </w:tc>
        <w:tc>
          <w:tcPr>
            <w:tcW w:w="1202" w:type="pct"/>
            <w:vAlign w:val="center"/>
          </w:tcPr>
          <w:p w:rsidR="00D12057" w:rsidRDefault="00EF024F">
            <w:pPr>
              <w:spacing w:line="460" w:lineRule="exact"/>
              <w:jc w:val="center"/>
              <w:rPr>
                <w:color w:val="000000" w:themeColor="text1"/>
                <w:sz w:val="24"/>
              </w:rPr>
            </w:pPr>
            <w:r>
              <w:rPr>
                <w:color w:val="000000" w:themeColor="text1"/>
                <w:sz w:val="24"/>
              </w:rPr>
              <w:t>投标总价</w:t>
            </w:r>
          </w:p>
        </w:tc>
        <w:tc>
          <w:tcPr>
            <w:tcW w:w="984" w:type="pct"/>
            <w:vAlign w:val="center"/>
          </w:tcPr>
          <w:p w:rsidR="00D12057" w:rsidRDefault="00EF024F">
            <w:pPr>
              <w:spacing w:line="460" w:lineRule="exact"/>
              <w:jc w:val="center"/>
              <w:rPr>
                <w:color w:val="000000" w:themeColor="text1"/>
                <w:sz w:val="24"/>
              </w:rPr>
            </w:pPr>
            <w:r>
              <w:rPr>
                <w:color w:val="000000" w:themeColor="text1"/>
                <w:sz w:val="24"/>
              </w:rPr>
              <w:t>备注</w:t>
            </w: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r w:rsidR="00D12057">
        <w:trPr>
          <w:jc w:val="center"/>
        </w:trPr>
        <w:tc>
          <w:tcPr>
            <w:tcW w:w="730" w:type="pct"/>
          </w:tcPr>
          <w:p w:rsidR="00D12057" w:rsidRDefault="00D12057">
            <w:pPr>
              <w:spacing w:line="460" w:lineRule="exact"/>
              <w:rPr>
                <w:color w:val="000000" w:themeColor="text1"/>
                <w:sz w:val="24"/>
              </w:rPr>
            </w:pPr>
          </w:p>
        </w:tc>
        <w:tc>
          <w:tcPr>
            <w:tcW w:w="1278" w:type="pct"/>
          </w:tcPr>
          <w:p w:rsidR="00D12057" w:rsidRDefault="00D12057">
            <w:pPr>
              <w:spacing w:line="460" w:lineRule="exact"/>
              <w:rPr>
                <w:color w:val="000000" w:themeColor="text1"/>
                <w:sz w:val="24"/>
              </w:rPr>
            </w:pPr>
          </w:p>
        </w:tc>
        <w:tc>
          <w:tcPr>
            <w:tcW w:w="806" w:type="pct"/>
          </w:tcPr>
          <w:p w:rsidR="00D12057" w:rsidRDefault="00D12057">
            <w:pPr>
              <w:spacing w:line="460" w:lineRule="exact"/>
              <w:rPr>
                <w:color w:val="000000" w:themeColor="text1"/>
                <w:sz w:val="24"/>
              </w:rPr>
            </w:pPr>
          </w:p>
        </w:tc>
        <w:tc>
          <w:tcPr>
            <w:tcW w:w="1202" w:type="pct"/>
          </w:tcPr>
          <w:p w:rsidR="00D12057" w:rsidRDefault="00D12057">
            <w:pPr>
              <w:spacing w:line="460" w:lineRule="exact"/>
              <w:rPr>
                <w:color w:val="000000" w:themeColor="text1"/>
                <w:sz w:val="24"/>
              </w:rPr>
            </w:pPr>
          </w:p>
        </w:tc>
        <w:tc>
          <w:tcPr>
            <w:tcW w:w="984" w:type="pct"/>
          </w:tcPr>
          <w:p w:rsidR="00D12057" w:rsidRDefault="00D12057">
            <w:pPr>
              <w:spacing w:line="460" w:lineRule="exact"/>
              <w:rPr>
                <w:color w:val="000000" w:themeColor="text1"/>
                <w:sz w:val="24"/>
              </w:rPr>
            </w:pPr>
          </w:p>
        </w:tc>
      </w:tr>
    </w:tbl>
    <w:p w:rsidR="00D12057" w:rsidRDefault="00D12057">
      <w:pPr>
        <w:spacing w:line="360" w:lineRule="auto"/>
        <w:ind w:right="84" w:firstLine="420"/>
        <w:rPr>
          <w:color w:val="000000" w:themeColor="text1"/>
          <w:sz w:val="24"/>
        </w:rPr>
      </w:pPr>
    </w:p>
    <w:p w:rsidR="00D12057" w:rsidRDefault="00D12057">
      <w:pPr>
        <w:spacing w:line="360" w:lineRule="auto"/>
        <w:ind w:right="84" w:firstLine="420"/>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投标人名称：</w:t>
      </w:r>
    </w:p>
    <w:p w:rsidR="00D12057" w:rsidRDefault="00D12057">
      <w:pPr>
        <w:spacing w:line="360" w:lineRule="auto"/>
        <w:ind w:firstLineChars="1700" w:firstLine="4080"/>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D12057" w:rsidRDefault="00D12057">
      <w:pPr>
        <w:spacing w:line="360" w:lineRule="auto"/>
        <w:ind w:right="84" w:firstLine="420"/>
        <w:rPr>
          <w:color w:val="000000" w:themeColor="text1"/>
          <w:sz w:val="24"/>
        </w:rPr>
      </w:pPr>
    </w:p>
    <w:p w:rsidR="00D12057" w:rsidRDefault="00EF024F">
      <w:pPr>
        <w:widowControl/>
        <w:jc w:val="left"/>
        <w:rPr>
          <w:color w:val="000000" w:themeColor="text1"/>
          <w:sz w:val="24"/>
        </w:rPr>
      </w:pPr>
      <w:r>
        <w:rPr>
          <w:color w:val="000000" w:themeColor="text1"/>
          <w:sz w:val="24"/>
        </w:rPr>
        <w:br w:type="page"/>
      </w:r>
    </w:p>
    <w:p w:rsidR="00D12057" w:rsidRDefault="00EF024F">
      <w:pPr>
        <w:tabs>
          <w:tab w:val="left" w:pos="360"/>
        </w:tabs>
        <w:spacing w:afterLines="100" w:after="312" w:line="360" w:lineRule="auto"/>
        <w:rPr>
          <w:b/>
          <w:color w:val="000000" w:themeColor="text1"/>
          <w:sz w:val="24"/>
        </w:rPr>
      </w:pPr>
      <w:r>
        <w:rPr>
          <w:b/>
          <w:color w:val="000000" w:themeColor="text1"/>
          <w:sz w:val="24"/>
        </w:rPr>
        <w:t>附件</w:t>
      </w:r>
      <w:r>
        <w:rPr>
          <w:b/>
          <w:color w:val="000000" w:themeColor="text1"/>
          <w:sz w:val="24"/>
        </w:rPr>
        <w:t>3</w:t>
      </w:r>
    </w:p>
    <w:p w:rsidR="00D12057" w:rsidRDefault="00EF024F">
      <w:pPr>
        <w:autoSpaceDN w:val="0"/>
        <w:spacing w:line="360" w:lineRule="auto"/>
        <w:jc w:val="center"/>
        <w:rPr>
          <w:b/>
          <w:bCs/>
          <w:color w:val="000000" w:themeColor="text1"/>
          <w:sz w:val="24"/>
        </w:rPr>
      </w:pPr>
      <w:r>
        <w:rPr>
          <w:b/>
          <w:bCs/>
          <w:color w:val="000000" w:themeColor="text1"/>
          <w:sz w:val="24"/>
        </w:rPr>
        <w:t>开标分项一览表</w:t>
      </w:r>
    </w:p>
    <w:p w:rsidR="00D12057" w:rsidRDefault="00D12057">
      <w:pPr>
        <w:ind w:right="84"/>
        <w:rPr>
          <w:color w:val="000000" w:themeColor="text1"/>
          <w:sz w:val="24"/>
        </w:rPr>
      </w:pPr>
    </w:p>
    <w:p w:rsidR="00D12057" w:rsidRDefault="00EF024F">
      <w:pPr>
        <w:spacing w:line="460" w:lineRule="exact"/>
        <w:ind w:left="192"/>
        <w:rPr>
          <w:color w:val="000000" w:themeColor="text1"/>
          <w:sz w:val="24"/>
        </w:rPr>
      </w:pPr>
      <w:r>
        <w:rPr>
          <w:color w:val="000000" w:themeColor="text1"/>
          <w:sz w:val="24"/>
        </w:rPr>
        <w:t>项目名称：</w:t>
      </w:r>
      <w:r>
        <w:rPr>
          <w:color w:val="000000" w:themeColor="text1"/>
          <w:sz w:val="24"/>
          <w:u w:val="single"/>
        </w:rPr>
        <w:t xml:space="preserve">                    </w:t>
      </w:r>
    </w:p>
    <w:p w:rsidR="00D12057" w:rsidRDefault="00EF024F">
      <w:pPr>
        <w:spacing w:line="460" w:lineRule="exact"/>
        <w:ind w:left="192"/>
        <w:rPr>
          <w:color w:val="000000" w:themeColor="text1"/>
          <w:sz w:val="24"/>
        </w:rPr>
      </w:pPr>
      <w:r>
        <w:rPr>
          <w:color w:val="000000" w:themeColor="text1"/>
          <w:sz w:val="24"/>
        </w:rPr>
        <w:t>项目编号：</w:t>
      </w:r>
      <w:r>
        <w:rPr>
          <w:color w:val="000000" w:themeColor="text1"/>
          <w:sz w:val="24"/>
          <w:u w:val="single"/>
        </w:rPr>
        <w:t xml:space="preserve">                    </w:t>
      </w:r>
    </w:p>
    <w:p w:rsidR="00D12057" w:rsidRDefault="00EF024F">
      <w:pPr>
        <w:spacing w:line="460" w:lineRule="exact"/>
        <w:ind w:left="192"/>
        <w:rPr>
          <w:color w:val="000000" w:themeColor="text1"/>
          <w:sz w:val="24"/>
        </w:rPr>
      </w:pPr>
      <w:r>
        <w:rPr>
          <w:color w:val="000000" w:themeColor="text1"/>
          <w:sz w:val="24"/>
        </w:rPr>
        <w:t>包</w:t>
      </w:r>
      <w:r>
        <w:rPr>
          <w:color w:val="000000" w:themeColor="text1"/>
          <w:sz w:val="24"/>
        </w:rPr>
        <w:t xml:space="preserve">    </w:t>
      </w:r>
      <w:r>
        <w:rPr>
          <w:color w:val="000000" w:themeColor="text1"/>
          <w:sz w:val="24"/>
        </w:rPr>
        <w:t>号：</w:t>
      </w:r>
      <w:r>
        <w:rPr>
          <w:color w:val="000000" w:themeColor="text1"/>
          <w:sz w:val="24"/>
          <w:u w:val="single"/>
        </w:rPr>
        <w:t xml:space="preserve">                    </w:t>
      </w:r>
    </w:p>
    <w:p w:rsidR="00D12057" w:rsidRDefault="00EF024F">
      <w:pPr>
        <w:spacing w:line="460" w:lineRule="exact"/>
        <w:ind w:firstLineChars="2900" w:firstLine="6960"/>
        <w:rPr>
          <w:color w:val="000000" w:themeColor="text1"/>
          <w:sz w:val="24"/>
        </w:rPr>
      </w:pPr>
      <w:r>
        <w:rPr>
          <w:color w:val="000000" w:themeColor="text1"/>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D12057">
        <w:trPr>
          <w:trHeight w:val="555"/>
          <w:jc w:val="center"/>
        </w:trPr>
        <w:tc>
          <w:tcPr>
            <w:tcW w:w="878" w:type="dxa"/>
            <w:vAlign w:val="center"/>
          </w:tcPr>
          <w:p w:rsidR="00D12057" w:rsidRDefault="00EF024F">
            <w:pPr>
              <w:widowControl/>
              <w:jc w:val="center"/>
              <w:rPr>
                <w:b/>
                <w:bCs/>
                <w:color w:val="000000" w:themeColor="text1"/>
                <w:kern w:val="0"/>
                <w:sz w:val="24"/>
                <w:szCs w:val="24"/>
              </w:rPr>
            </w:pPr>
            <w:r>
              <w:rPr>
                <w:b/>
                <w:bCs/>
                <w:color w:val="000000" w:themeColor="text1"/>
                <w:kern w:val="0"/>
                <w:sz w:val="24"/>
                <w:szCs w:val="24"/>
              </w:rPr>
              <w:t>项号</w:t>
            </w:r>
          </w:p>
        </w:tc>
        <w:tc>
          <w:tcPr>
            <w:tcW w:w="2349" w:type="dxa"/>
            <w:vAlign w:val="center"/>
          </w:tcPr>
          <w:p w:rsidR="00D12057" w:rsidRDefault="00EF024F">
            <w:pPr>
              <w:widowControl/>
              <w:jc w:val="center"/>
              <w:rPr>
                <w:b/>
                <w:bCs/>
                <w:color w:val="000000" w:themeColor="text1"/>
                <w:kern w:val="0"/>
                <w:sz w:val="24"/>
                <w:szCs w:val="24"/>
              </w:rPr>
            </w:pPr>
            <w:r>
              <w:rPr>
                <w:b/>
                <w:bCs/>
                <w:color w:val="000000" w:themeColor="text1"/>
                <w:kern w:val="0"/>
                <w:sz w:val="24"/>
                <w:szCs w:val="24"/>
              </w:rPr>
              <w:t>服务名称</w:t>
            </w:r>
          </w:p>
        </w:tc>
        <w:tc>
          <w:tcPr>
            <w:tcW w:w="1701" w:type="dxa"/>
            <w:vAlign w:val="center"/>
          </w:tcPr>
          <w:p w:rsidR="00D12057" w:rsidRDefault="00EF024F">
            <w:pPr>
              <w:widowControl/>
              <w:jc w:val="center"/>
              <w:rPr>
                <w:b/>
                <w:bCs/>
                <w:color w:val="000000" w:themeColor="text1"/>
                <w:kern w:val="0"/>
                <w:sz w:val="24"/>
                <w:szCs w:val="24"/>
              </w:rPr>
            </w:pPr>
            <w:r>
              <w:rPr>
                <w:b/>
                <w:bCs/>
                <w:color w:val="000000" w:themeColor="text1"/>
                <w:kern w:val="0"/>
                <w:sz w:val="24"/>
                <w:szCs w:val="24"/>
              </w:rPr>
              <w:t>总价</w:t>
            </w:r>
          </w:p>
        </w:tc>
        <w:tc>
          <w:tcPr>
            <w:tcW w:w="2238" w:type="dxa"/>
            <w:vAlign w:val="center"/>
          </w:tcPr>
          <w:p w:rsidR="00D12057" w:rsidRDefault="00EF024F">
            <w:pPr>
              <w:widowControl/>
              <w:jc w:val="center"/>
              <w:rPr>
                <w:b/>
                <w:bCs/>
                <w:color w:val="000000" w:themeColor="text1"/>
                <w:kern w:val="0"/>
                <w:sz w:val="24"/>
                <w:szCs w:val="24"/>
              </w:rPr>
            </w:pPr>
            <w:r>
              <w:rPr>
                <w:b/>
                <w:bCs/>
                <w:color w:val="000000" w:themeColor="text1"/>
                <w:kern w:val="0"/>
                <w:sz w:val="24"/>
                <w:szCs w:val="24"/>
              </w:rPr>
              <w:t>数量</w:t>
            </w:r>
          </w:p>
        </w:tc>
        <w:tc>
          <w:tcPr>
            <w:tcW w:w="1848" w:type="dxa"/>
            <w:vAlign w:val="center"/>
          </w:tcPr>
          <w:p w:rsidR="00D12057" w:rsidRDefault="00EF024F">
            <w:pPr>
              <w:widowControl/>
              <w:jc w:val="center"/>
              <w:rPr>
                <w:b/>
                <w:bCs/>
                <w:color w:val="000000" w:themeColor="text1"/>
                <w:kern w:val="0"/>
                <w:sz w:val="24"/>
                <w:szCs w:val="24"/>
              </w:rPr>
            </w:pPr>
            <w:r>
              <w:rPr>
                <w:b/>
                <w:bCs/>
                <w:color w:val="000000" w:themeColor="text1"/>
                <w:kern w:val="0"/>
                <w:sz w:val="24"/>
                <w:szCs w:val="24"/>
              </w:rPr>
              <w:t>备注</w:t>
            </w:r>
          </w:p>
        </w:tc>
      </w:tr>
      <w:tr w:rsidR="00D12057">
        <w:trPr>
          <w:trHeight w:val="465"/>
          <w:jc w:val="center"/>
        </w:trPr>
        <w:tc>
          <w:tcPr>
            <w:tcW w:w="878" w:type="dxa"/>
            <w:vAlign w:val="center"/>
          </w:tcPr>
          <w:p w:rsidR="00D12057" w:rsidRDefault="00EF024F">
            <w:pPr>
              <w:widowControl/>
              <w:jc w:val="center"/>
              <w:rPr>
                <w:color w:val="000000" w:themeColor="text1"/>
                <w:kern w:val="0"/>
                <w:sz w:val="24"/>
                <w:szCs w:val="24"/>
              </w:rPr>
            </w:pPr>
            <w:r>
              <w:rPr>
                <w:color w:val="000000" w:themeColor="text1"/>
                <w:kern w:val="0"/>
                <w:sz w:val="24"/>
                <w:szCs w:val="24"/>
              </w:rPr>
              <w:t>1</w:t>
            </w:r>
          </w:p>
        </w:tc>
        <w:tc>
          <w:tcPr>
            <w:tcW w:w="2349" w:type="dxa"/>
            <w:vAlign w:val="center"/>
          </w:tcPr>
          <w:p w:rsidR="00D12057" w:rsidRDefault="00D12057">
            <w:pPr>
              <w:widowControl/>
              <w:jc w:val="center"/>
              <w:rPr>
                <w:color w:val="000000" w:themeColor="text1"/>
                <w:kern w:val="0"/>
                <w:sz w:val="24"/>
                <w:szCs w:val="24"/>
              </w:rPr>
            </w:pP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EF024F">
            <w:pPr>
              <w:widowControl/>
              <w:jc w:val="center"/>
              <w:rPr>
                <w:color w:val="000000" w:themeColor="text1"/>
                <w:sz w:val="24"/>
                <w:szCs w:val="24"/>
              </w:rPr>
            </w:pPr>
            <w:r>
              <w:rPr>
                <w:color w:val="000000" w:themeColor="text1"/>
                <w:sz w:val="24"/>
                <w:szCs w:val="24"/>
              </w:rPr>
              <w:t>1</w:t>
            </w:r>
            <w:r>
              <w:rPr>
                <w:color w:val="000000" w:themeColor="text1"/>
                <w:sz w:val="24"/>
                <w:szCs w:val="24"/>
              </w:rPr>
              <w:t>项</w:t>
            </w:r>
          </w:p>
        </w:tc>
        <w:tc>
          <w:tcPr>
            <w:tcW w:w="1848" w:type="dxa"/>
            <w:vAlign w:val="center"/>
          </w:tcPr>
          <w:p w:rsidR="00D12057" w:rsidRDefault="00D12057">
            <w:pPr>
              <w:widowControl/>
              <w:jc w:val="center"/>
              <w:rPr>
                <w:color w:val="000000" w:themeColor="text1"/>
                <w:sz w:val="24"/>
                <w:szCs w:val="24"/>
              </w:rPr>
            </w:pPr>
          </w:p>
        </w:tc>
      </w:tr>
      <w:tr w:rsidR="00D12057">
        <w:trPr>
          <w:trHeight w:val="465"/>
          <w:jc w:val="center"/>
        </w:trPr>
        <w:tc>
          <w:tcPr>
            <w:tcW w:w="9014" w:type="dxa"/>
            <w:gridSpan w:val="5"/>
            <w:vAlign w:val="center"/>
          </w:tcPr>
          <w:p w:rsidR="00D12057" w:rsidRDefault="00EF024F">
            <w:pPr>
              <w:widowControl/>
              <w:jc w:val="left"/>
              <w:rPr>
                <w:color w:val="000000" w:themeColor="text1"/>
                <w:kern w:val="0"/>
                <w:sz w:val="24"/>
                <w:szCs w:val="24"/>
              </w:rPr>
            </w:pPr>
            <w:r>
              <w:rPr>
                <w:color w:val="000000" w:themeColor="text1"/>
                <w:kern w:val="0"/>
                <w:sz w:val="24"/>
                <w:szCs w:val="24"/>
              </w:rPr>
              <w:t>其中</w:t>
            </w:r>
          </w:p>
        </w:tc>
      </w:tr>
      <w:tr w:rsidR="00D12057">
        <w:trPr>
          <w:trHeight w:val="465"/>
          <w:jc w:val="center"/>
        </w:trPr>
        <w:tc>
          <w:tcPr>
            <w:tcW w:w="3227" w:type="dxa"/>
            <w:gridSpan w:val="2"/>
            <w:vAlign w:val="center"/>
          </w:tcPr>
          <w:p w:rsidR="00D12057" w:rsidRDefault="00EF024F">
            <w:pPr>
              <w:widowControl/>
              <w:jc w:val="left"/>
              <w:rPr>
                <w:b/>
                <w:color w:val="000000" w:themeColor="text1"/>
                <w:sz w:val="24"/>
                <w:szCs w:val="24"/>
              </w:rPr>
            </w:pPr>
            <w:r>
              <w:rPr>
                <w:b/>
                <w:color w:val="000000" w:themeColor="text1"/>
                <w:sz w:val="24"/>
                <w:szCs w:val="24"/>
              </w:rPr>
              <w:t>分项名称</w:t>
            </w:r>
          </w:p>
        </w:tc>
        <w:tc>
          <w:tcPr>
            <w:tcW w:w="1701" w:type="dxa"/>
            <w:vAlign w:val="center"/>
          </w:tcPr>
          <w:p w:rsidR="00D12057" w:rsidRDefault="00EF024F">
            <w:pPr>
              <w:widowControl/>
              <w:jc w:val="center"/>
              <w:rPr>
                <w:b/>
                <w:color w:val="000000" w:themeColor="text1"/>
                <w:kern w:val="0"/>
                <w:sz w:val="24"/>
                <w:szCs w:val="24"/>
              </w:rPr>
            </w:pPr>
            <w:r>
              <w:rPr>
                <w:b/>
                <w:color w:val="000000" w:themeColor="text1"/>
                <w:kern w:val="0"/>
                <w:sz w:val="24"/>
                <w:szCs w:val="24"/>
              </w:rPr>
              <w:t>价格</w:t>
            </w:r>
          </w:p>
        </w:tc>
        <w:tc>
          <w:tcPr>
            <w:tcW w:w="2238" w:type="dxa"/>
            <w:vAlign w:val="center"/>
          </w:tcPr>
          <w:p w:rsidR="00D12057" w:rsidRDefault="00EF024F">
            <w:pPr>
              <w:widowControl/>
              <w:jc w:val="center"/>
              <w:rPr>
                <w:b/>
                <w:color w:val="000000" w:themeColor="text1"/>
                <w:kern w:val="0"/>
                <w:sz w:val="24"/>
                <w:szCs w:val="24"/>
              </w:rPr>
            </w:pPr>
            <w:r>
              <w:rPr>
                <w:b/>
                <w:color w:val="000000" w:themeColor="text1"/>
                <w:kern w:val="0"/>
                <w:sz w:val="24"/>
                <w:szCs w:val="24"/>
              </w:rPr>
              <w:t>数量</w:t>
            </w:r>
          </w:p>
        </w:tc>
        <w:tc>
          <w:tcPr>
            <w:tcW w:w="1848" w:type="dxa"/>
            <w:vAlign w:val="center"/>
          </w:tcPr>
          <w:p w:rsidR="00D12057" w:rsidRDefault="00EF024F">
            <w:pPr>
              <w:widowControl/>
              <w:jc w:val="center"/>
              <w:rPr>
                <w:b/>
                <w:bCs/>
                <w:color w:val="000000" w:themeColor="text1"/>
                <w:kern w:val="0"/>
                <w:sz w:val="24"/>
                <w:szCs w:val="24"/>
              </w:rPr>
            </w:pPr>
            <w:r>
              <w:rPr>
                <w:b/>
                <w:bCs/>
                <w:color w:val="000000" w:themeColor="text1"/>
                <w:kern w:val="0"/>
                <w:sz w:val="24"/>
                <w:szCs w:val="24"/>
              </w:rPr>
              <w:t>备注</w:t>
            </w:r>
          </w:p>
        </w:tc>
      </w:tr>
      <w:tr w:rsidR="00D12057">
        <w:trPr>
          <w:trHeight w:val="465"/>
          <w:jc w:val="center"/>
        </w:trPr>
        <w:tc>
          <w:tcPr>
            <w:tcW w:w="3227" w:type="dxa"/>
            <w:gridSpan w:val="2"/>
            <w:vAlign w:val="center"/>
          </w:tcPr>
          <w:p w:rsidR="00D12057" w:rsidRDefault="00D12057">
            <w:pPr>
              <w:widowControl/>
              <w:jc w:val="left"/>
              <w:rPr>
                <w:color w:val="000000" w:themeColor="text1"/>
                <w:kern w:val="0"/>
                <w:sz w:val="24"/>
                <w:szCs w:val="24"/>
              </w:rPr>
            </w:pP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D12057">
            <w:pPr>
              <w:widowControl/>
              <w:jc w:val="center"/>
              <w:rPr>
                <w:color w:val="000000" w:themeColor="text1"/>
                <w:kern w:val="0"/>
                <w:sz w:val="24"/>
                <w:szCs w:val="24"/>
              </w:rPr>
            </w:pPr>
          </w:p>
        </w:tc>
        <w:tc>
          <w:tcPr>
            <w:tcW w:w="1848" w:type="dxa"/>
            <w:vAlign w:val="center"/>
          </w:tcPr>
          <w:p w:rsidR="00D12057" w:rsidRDefault="00D12057">
            <w:pPr>
              <w:widowControl/>
              <w:jc w:val="center"/>
              <w:rPr>
                <w:color w:val="000000" w:themeColor="text1"/>
                <w:sz w:val="24"/>
                <w:szCs w:val="24"/>
              </w:rPr>
            </w:pPr>
          </w:p>
        </w:tc>
      </w:tr>
      <w:tr w:rsidR="00D12057">
        <w:trPr>
          <w:trHeight w:val="465"/>
          <w:jc w:val="center"/>
        </w:trPr>
        <w:tc>
          <w:tcPr>
            <w:tcW w:w="3227" w:type="dxa"/>
            <w:gridSpan w:val="2"/>
            <w:vAlign w:val="center"/>
          </w:tcPr>
          <w:p w:rsidR="00D12057" w:rsidRDefault="00D12057">
            <w:pPr>
              <w:widowControl/>
              <w:jc w:val="left"/>
              <w:rPr>
                <w:color w:val="000000" w:themeColor="text1"/>
                <w:kern w:val="0"/>
                <w:sz w:val="24"/>
                <w:szCs w:val="24"/>
              </w:rPr>
            </w:pP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D12057">
            <w:pPr>
              <w:widowControl/>
              <w:jc w:val="center"/>
              <w:rPr>
                <w:color w:val="000000" w:themeColor="text1"/>
                <w:kern w:val="0"/>
                <w:sz w:val="24"/>
                <w:szCs w:val="24"/>
              </w:rPr>
            </w:pPr>
          </w:p>
        </w:tc>
        <w:tc>
          <w:tcPr>
            <w:tcW w:w="1848" w:type="dxa"/>
            <w:vAlign w:val="center"/>
          </w:tcPr>
          <w:p w:rsidR="00D12057" w:rsidRDefault="00D12057">
            <w:pPr>
              <w:widowControl/>
              <w:jc w:val="center"/>
              <w:rPr>
                <w:color w:val="000000" w:themeColor="text1"/>
                <w:sz w:val="24"/>
                <w:szCs w:val="24"/>
              </w:rPr>
            </w:pPr>
          </w:p>
        </w:tc>
      </w:tr>
      <w:tr w:rsidR="00D12057">
        <w:trPr>
          <w:trHeight w:val="465"/>
          <w:jc w:val="center"/>
        </w:trPr>
        <w:tc>
          <w:tcPr>
            <w:tcW w:w="3227" w:type="dxa"/>
            <w:gridSpan w:val="2"/>
            <w:vAlign w:val="center"/>
          </w:tcPr>
          <w:p w:rsidR="00D12057" w:rsidRDefault="00D12057">
            <w:pPr>
              <w:widowControl/>
              <w:jc w:val="left"/>
              <w:rPr>
                <w:color w:val="000000" w:themeColor="text1"/>
                <w:kern w:val="0"/>
                <w:sz w:val="24"/>
                <w:szCs w:val="24"/>
              </w:rPr>
            </w:pP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D12057">
            <w:pPr>
              <w:widowControl/>
              <w:jc w:val="center"/>
              <w:rPr>
                <w:color w:val="000000" w:themeColor="text1"/>
                <w:kern w:val="0"/>
                <w:sz w:val="24"/>
                <w:szCs w:val="24"/>
              </w:rPr>
            </w:pPr>
          </w:p>
        </w:tc>
        <w:tc>
          <w:tcPr>
            <w:tcW w:w="1848" w:type="dxa"/>
            <w:vAlign w:val="center"/>
          </w:tcPr>
          <w:p w:rsidR="00D12057" w:rsidRDefault="00D12057">
            <w:pPr>
              <w:widowControl/>
              <w:jc w:val="center"/>
              <w:rPr>
                <w:color w:val="000000" w:themeColor="text1"/>
                <w:sz w:val="24"/>
                <w:szCs w:val="24"/>
              </w:rPr>
            </w:pPr>
          </w:p>
        </w:tc>
      </w:tr>
      <w:tr w:rsidR="00D12057">
        <w:trPr>
          <w:trHeight w:val="465"/>
          <w:jc w:val="center"/>
        </w:trPr>
        <w:tc>
          <w:tcPr>
            <w:tcW w:w="3227" w:type="dxa"/>
            <w:gridSpan w:val="2"/>
            <w:vAlign w:val="center"/>
          </w:tcPr>
          <w:p w:rsidR="00D12057" w:rsidRDefault="00D12057">
            <w:pPr>
              <w:widowControl/>
              <w:jc w:val="left"/>
              <w:rPr>
                <w:color w:val="000000" w:themeColor="text1"/>
                <w:kern w:val="0"/>
                <w:sz w:val="24"/>
                <w:szCs w:val="24"/>
              </w:rPr>
            </w:pP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D12057">
            <w:pPr>
              <w:widowControl/>
              <w:jc w:val="center"/>
              <w:rPr>
                <w:color w:val="000000" w:themeColor="text1"/>
                <w:kern w:val="0"/>
                <w:sz w:val="24"/>
                <w:szCs w:val="24"/>
              </w:rPr>
            </w:pPr>
          </w:p>
        </w:tc>
        <w:tc>
          <w:tcPr>
            <w:tcW w:w="1848" w:type="dxa"/>
            <w:vAlign w:val="center"/>
          </w:tcPr>
          <w:p w:rsidR="00D12057" w:rsidRDefault="00D12057">
            <w:pPr>
              <w:widowControl/>
              <w:jc w:val="center"/>
              <w:rPr>
                <w:color w:val="000000" w:themeColor="text1"/>
                <w:sz w:val="24"/>
                <w:szCs w:val="24"/>
              </w:rPr>
            </w:pPr>
          </w:p>
        </w:tc>
      </w:tr>
      <w:tr w:rsidR="00D12057">
        <w:trPr>
          <w:trHeight w:val="465"/>
          <w:jc w:val="center"/>
        </w:trPr>
        <w:tc>
          <w:tcPr>
            <w:tcW w:w="3227" w:type="dxa"/>
            <w:gridSpan w:val="2"/>
            <w:vAlign w:val="center"/>
          </w:tcPr>
          <w:p w:rsidR="00D12057" w:rsidRDefault="00EF024F">
            <w:pPr>
              <w:widowControl/>
              <w:jc w:val="left"/>
              <w:rPr>
                <w:color w:val="000000" w:themeColor="text1"/>
                <w:sz w:val="24"/>
              </w:rPr>
            </w:pPr>
            <w:r>
              <w:rPr>
                <w:color w:val="000000" w:themeColor="text1"/>
                <w:sz w:val="24"/>
              </w:rPr>
              <w:t>管理费、税费</w:t>
            </w: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D12057">
            <w:pPr>
              <w:widowControl/>
              <w:jc w:val="center"/>
              <w:rPr>
                <w:color w:val="000000" w:themeColor="text1"/>
                <w:kern w:val="0"/>
                <w:sz w:val="24"/>
                <w:szCs w:val="24"/>
              </w:rPr>
            </w:pPr>
          </w:p>
        </w:tc>
        <w:tc>
          <w:tcPr>
            <w:tcW w:w="1848" w:type="dxa"/>
            <w:vAlign w:val="center"/>
          </w:tcPr>
          <w:p w:rsidR="00D12057" w:rsidRDefault="00D12057">
            <w:pPr>
              <w:widowControl/>
              <w:jc w:val="center"/>
              <w:rPr>
                <w:color w:val="000000" w:themeColor="text1"/>
                <w:kern w:val="0"/>
                <w:sz w:val="24"/>
                <w:szCs w:val="24"/>
              </w:rPr>
            </w:pPr>
          </w:p>
        </w:tc>
      </w:tr>
      <w:tr w:rsidR="00D12057">
        <w:trPr>
          <w:trHeight w:val="465"/>
          <w:jc w:val="center"/>
        </w:trPr>
        <w:tc>
          <w:tcPr>
            <w:tcW w:w="3227" w:type="dxa"/>
            <w:gridSpan w:val="2"/>
            <w:vAlign w:val="center"/>
          </w:tcPr>
          <w:p w:rsidR="00D12057" w:rsidRDefault="00EF024F">
            <w:pPr>
              <w:widowControl/>
              <w:jc w:val="left"/>
              <w:rPr>
                <w:color w:val="000000" w:themeColor="text1"/>
                <w:sz w:val="24"/>
              </w:rPr>
            </w:pPr>
            <w:r>
              <w:rPr>
                <w:color w:val="000000" w:themeColor="text1"/>
                <w:sz w:val="24"/>
              </w:rPr>
              <w:t>……</w:t>
            </w: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D12057">
            <w:pPr>
              <w:widowControl/>
              <w:jc w:val="center"/>
              <w:rPr>
                <w:color w:val="000000" w:themeColor="text1"/>
                <w:kern w:val="0"/>
                <w:sz w:val="24"/>
                <w:szCs w:val="24"/>
              </w:rPr>
            </w:pPr>
          </w:p>
        </w:tc>
        <w:tc>
          <w:tcPr>
            <w:tcW w:w="1848" w:type="dxa"/>
            <w:vAlign w:val="center"/>
          </w:tcPr>
          <w:p w:rsidR="00D12057" w:rsidRDefault="00D12057">
            <w:pPr>
              <w:widowControl/>
              <w:jc w:val="center"/>
              <w:rPr>
                <w:color w:val="000000" w:themeColor="text1"/>
                <w:kern w:val="0"/>
                <w:sz w:val="24"/>
                <w:szCs w:val="24"/>
              </w:rPr>
            </w:pPr>
          </w:p>
        </w:tc>
      </w:tr>
      <w:tr w:rsidR="00D12057">
        <w:trPr>
          <w:trHeight w:val="465"/>
          <w:jc w:val="center"/>
        </w:trPr>
        <w:tc>
          <w:tcPr>
            <w:tcW w:w="3227" w:type="dxa"/>
            <w:gridSpan w:val="2"/>
            <w:vAlign w:val="center"/>
          </w:tcPr>
          <w:p w:rsidR="00D12057" w:rsidRDefault="00D12057">
            <w:pPr>
              <w:widowControl/>
              <w:jc w:val="center"/>
              <w:rPr>
                <w:color w:val="000000" w:themeColor="text1"/>
                <w:sz w:val="24"/>
              </w:rPr>
            </w:pPr>
          </w:p>
        </w:tc>
        <w:tc>
          <w:tcPr>
            <w:tcW w:w="1701" w:type="dxa"/>
            <w:vAlign w:val="center"/>
          </w:tcPr>
          <w:p w:rsidR="00D12057" w:rsidRDefault="00D12057">
            <w:pPr>
              <w:widowControl/>
              <w:jc w:val="center"/>
              <w:rPr>
                <w:color w:val="000000" w:themeColor="text1"/>
                <w:kern w:val="0"/>
                <w:sz w:val="24"/>
                <w:szCs w:val="24"/>
              </w:rPr>
            </w:pPr>
          </w:p>
        </w:tc>
        <w:tc>
          <w:tcPr>
            <w:tcW w:w="2238" w:type="dxa"/>
            <w:vAlign w:val="center"/>
          </w:tcPr>
          <w:p w:rsidR="00D12057" w:rsidRDefault="00D12057">
            <w:pPr>
              <w:widowControl/>
              <w:jc w:val="center"/>
              <w:rPr>
                <w:color w:val="000000" w:themeColor="text1"/>
                <w:kern w:val="0"/>
                <w:sz w:val="24"/>
                <w:szCs w:val="24"/>
              </w:rPr>
            </w:pPr>
          </w:p>
        </w:tc>
        <w:tc>
          <w:tcPr>
            <w:tcW w:w="1848" w:type="dxa"/>
            <w:vAlign w:val="center"/>
          </w:tcPr>
          <w:p w:rsidR="00D12057" w:rsidRDefault="00D12057">
            <w:pPr>
              <w:widowControl/>
              <w:jc w:val="center"/>
              <w:rPr>
                <w:color w:val="000000" w:themeColor="text1"/>
                <w:kern w:val="0"/>
                <w:sz w:val="24"/>
                <w:szCs w:val="24"/>
              </w:rPr>
            </w:pPr>
          </w:p>
        </w:tc>
      </w:tr>
    </w:tbl>
    <w:p w:rsidR="00D12057" w:rsidRDefault="00EF024F">
      <w:pPr>
        <w:ind w:left="180"/>
        <w:rPr>
          <w:color w:val="000000" w:themeColor="text1"/>
          <w:sz w:val="22"/>
          <w:szCs w:val="24"/>
        </w:rPr>
      </w:pPr>
      <w:r>
        <w:rPr>
          <w:color w:val="000000" w:themeColor="text1"/>
          <w:sz w:val="22"/>
          <w:szCs w:val="24"/>
        </w:rPr>
        <w:t>注：</w:t>
      </w:r>
      <w:r>
        <w:rPr>
          <w:color w:val="000000" w:themeColor="text1"/>
          <w:sz w:val="22"/>
          <w:szCs w:val="24"/>
        </w:rPr>
        <w:t xml:space="preserve">1. </w:t>
      </w:r>
      <w:r>
        <w:rPr>
          <w:color w:val="000000" w:themeColor="text1"/>
          <w:sz w:val="22"/>
          <w:szCs w:val="24"/>
        </w:rPr>
        <w:t>本表第一行填写本项目投标总价，须与附件</w:t>
      </w:r>
      <w:r>
        <w:rPr>
          <w:color w:val="000000" w:themeColor="text1"/>
          <w:sz w:val="22"/>
          <w:szCs w:val="24"/>
        </w:rPr>
        <w:t>2</w:t>
      </w:r>
      <w:r>
        <w:rPr>
          <w:color w:val="000000" w:themeColor="text1"/>
          <w:sz w:val="22"/>
          <w:szCs w:val="24"/>
        </w:rPr>
        <w:t>中投标总价保持一致。</w:t>
      </w:r>
    </w:p>
    <w:p w:rsidR="00D12057" w:rsidRDefault="00EF024F">
      <w:pPr>
        <w:ind w:left="180" w:firstLineChars="200" w:firstLine="440"/>
        <w:rPr>
          <w:color w:val="000000" w:themeColor="text1"/>
        </w:rPr>
      </w:pPr>
      <w:r>
        <w:rPr>
          <w:color w:val="000000" w:themeColor="text1"/>
          <w:sz w:val="22"/>
          <w:szCs w:val="24"/>
        </w:rPr>
        <w:t xml:space="preserve">2. </w:t>
      </w:r>
      <w:r>
        <w:rPr>
          <w:color w:val="000000" w:themeColor="text1"/>
          <w:sz w:val="22"/>
          <w:szCs w:val="24"/>
        </w:rPr>
        <w:t>下面应填写分项价格及分项名称（分项名称可根据实际情况增减、修改），分项价格汇总应等于总价。</w:t>
      </w:r>
    </w:p>
    <w:p w:rsidR="00D12057" w:rsidRDefault="00EF024F">
      <w:pPr>
        <w:spacing w:line="360" w:lineRule="auto"/>
        <w:ind w:firstLineChars="1700" w:firstLine="4080"/>
        <w:rPr>
          <w:color w:val="000000" w:themeColor="text1"/>
          <w:sz w:val="24"/>
        </w:rPr>
      </w:pPr>
      <w:r>
        <w:rPr>
          <w:color w:val="000000" w:themeColor="text1"/>
          <w:sz w:val="24"/>
        </w:rPr>
        <w:t>投标人名称：</w:t>
      </w:r>
    </w:p>
    <w:p w:rsidR="00D12057" w:rsidRDefault="00D12057">
      <w:pPr>
        <w:spacing w:line="360" w:lineRule="auto"/>
        <w:ind w:firstLineChars="1700" w:firstLine="4080"/>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D12057" w:rsidRDefault="00EF024F">
      <w:pPr>
        <w:widowControl/>
        <w:jc w:val="left"/>
        <w:rPr>
          <w:color w:val="000000" w:themeColor="text1"/>
          <w:sz w:val="24"/>
        </w:rPr>
      </w:pPr>
      <w:r>
        <w:rPr>
          <w:color w:val="000000" w:themeColor="text1"/>
          <w:sz w:val="24"/>
        </w:rPr>
        <w:br w:type="page"/>
      </w:r>
    </w:p>
    <w:p w:rsidR="00D12057" w:rsidRDefault="00EF024F">
      <w:pPr>
        <w:tabs>
          <w:tab w:val="left" w:pos="360"/>
        </w:tabs>
        <w:spacing w:afterLines="100" w:after="312" w:line="360" w:lineRule="auto"/>
        <w:rPr>
          <w:b/>
          <w:color w:val="000000" w:themeColor="text1"/>
          <w:sz w:val="24"/>
        </w:rPr>
      </w:pPr>
      <w:r>
        <w:rPr>
          <w:b/>
          <w:color w:val="000000" w:themeColor="text1"/>
          <w:sz w:val="24"/>
        </w:rPr>
        <w:t>附件</w:t>
      </w:r>
      <w:r>
        <w:rPr>
          <w:b/>
          <w:color w:val="000000" w:themeColor="text1"/>
          <w:sz w:val="24"/>
        </w:rPr>
        <w:t>4</w:t>
      </w:r>
    </w:p>
    <w:p w:rsidR="00D12057" w:rsidRDefault="00EF024F">
      <w:pPr>
        <w:autoSpaceDN w:val="0"/>
        <w:spacing w:line="360" w:lineRule="auto"/>
        <w:jc w:val="center"/>
        <w:rPr>
          <w:b/>
          <w:bCs/>
          <w:color w:val="000000" w:themeColor="text1"/>
          <w:sz w:val="24"/>
        </w:rPr>
      </w:pPr>
      <w:r>
        <w:rPr>
          <w:b/>
          <w:bCs/>
          <w:color w:val="000000" w:themeColor="text1"/>
          <w:sz w:val="24"/>
        </w:rPr>
        <w:t>商务要求点对点应答表</w:t>
      </w:r>
    </w:p>
    <w:p w:rsidR="00D12057" w:rsidRDefault="00D12057">
      <w:pPr>
        <w:spacing w:line="460" w:lineRule="exact"/>
        <w:rPr>
          <w:color w:val="000000" w:themeColor="text1"/>
          <w:sz w:val="24"/>
        </w:rPr>
      </w:pPr>
    </w:p>
    <w:p w:rsidR="00D12057" w:rsidRDefault="00EF024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D12057" w:rsidRDefault="00EF024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D12057" w:rsidRDefault="00EF024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D12057" w:rsidRDefault="00D12057">
      <w:pPr>
        <w:spacing w:line="460" w:lineRule="exact"/>
        <w:rPr>
          <w:color w:val="000000" w:themeColor="text1"/>
          <w:sz w:val="24"/>
          <w:u w:val="single"/>
        </w:rPr>
      </w:pPr>
    </w:p>
    <w:tbl>
      <w:tblPr>
        <w:tblW w:w="5133" w:type="pct"/>
        <w:tblLook w:val="04A0" w:firstRow="1" w:lastRow="0" w:firstColumn="1" w:lastColumn="0" w:noHBand="0" w:noVBand="1"/>
      </w:tblPr>
      <w:tblGrid>
        <w:gridCol w:w="1706"/>
        <w:gridCol w:w="2231"/>
        <w:gridCol w:w="2551"/>
        <w:gridCol w:w="1135"/>
        <w:gridCol w:w="1133"/>
      </w:tblGrid>
      <w:tr w:rsidR="00D120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备注</w:t>
            </w:r>
          </w:p>
        </w:tc>
      </w:tr>
      <w:tr w:rsidR="00D120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（一）报价要求</w:t>
            </w:r>
          </w:p>
        </w:tc>
      </w:tr>
      <w:tr w:rsidR="00D12057">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r>
      <w:tr w:rsidR="00D120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（二）服务要求</w:t>
            </w:r>
          </w:p>
        </w:tc>
      </w:tr>
      <w:tr w:rsidR="00D12057">
        <w:tc>
          <w:tcPr>
            <w:tcW w:w="974" w:type="pct"/>
            <w:tcBorders>
              <w:top w:val="nil"/>
              <w:left w:val="single" w:sz="8" w:space="0" w:color="auto"/>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12057" w:rsidRDefault="00EF024F">
            <w:pPr>
              <w:widowControl/>
              <w:jc w:val="center"/>
              <w:rPr>
                <w:color w:val="000000" w:themeColor="text1"/>
                <w:kern w:val="0"/>
                <w:szCs w:val="21"/>
              </w:rPr>
            </w:pPr>
            <w:r>
              <w:rPr>
                <w:color w:val="000000" w:themeColor="text1"/>
                <w:kern w:val="0"/>
                <w:szCs w:val="21"/>
              </w:rPr>
              <w:t xml:space="preserve">　</w:t>
            </w:r>
          </w:p>
        </w:tc>
      </w:tr>
      <w:tr w:rsidR="00D120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（三）时间、地点要求</w:t>
            </w:r>
          </w:p>
        </w:tc>
      </w:tr>
      <w:tr w:rsidR="00D12057">
        <w:tc>
          <w:tcPr>
            <w:tcW w:w="974" w:type="pct"/>
            <w:tcBorders>
              <w:top w:val="nil"/>
              <w:left w:val="single" w:sz="8" w:space="0" w:color="auto"/>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r>
      <w:tr w:rsidR="00D120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（四）付款方式</w:t>
            </w:r>
          </w:p>
        </w:tc>
      </w:tr>
      <w:tr w:rsidR="00D12057">
        <w:tc>
          <w:tcPr>
            <w:tcW w:w="974" w:type="pct"/>
            <w:tcBorders>
              <w:top w:val="nil"/>
              <w:left w:val="single" w:sz="8" w:space="0" w:color="auto"/>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r>
      <w:tr w:rsidR="00D120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（五）投标保证金和履约保证金</w:t>
            </w:r>
          </w:p>
        </w:tc>
      </w:tr>
      <w:tr w:rsidR="00D12057">
        <w:tc>
          <w:tcPr>
            <w:tcW w:w="974" w:type="pct"/>
            <w:tcBorders>
              <w:top w:val="nil"/>
              <w:left w:val="single" w:sz="8" w:space="0" w:color="auto"/>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D12057" w:rsidRDefault="00EF024F">
            <w:pPr>
              <w:widowControl/>
              <w:jc w:val="left"/>
              <w:rPr>
                <w:color w:val="000000" w:themeColor="text1"/>
                <w:kern w:val="0"/>
                <w:szCs w:val="21"/>
              </w:rPr>
            </w:pPr>
            <w:r>
              <w:rPr>
                <w:color w:val="000000" w:themeColor="text1"/>
                <w:kern w:val="0"/>
                <w:szCs w:val="21"/>
              </w:rPr>
              <w:t xml:space="preserve">　</w:t>
            </w:r>
          </w:p>
        </w:tc>
      </w:tr>
    </w:tbl>
    <w:p w:rsidR="00D12057" w:rsidRDefault="00EF024F">
      <w:pPr>
        <w:spacing w:line="620" w:lineRule="exact"/>
        <w:rPr>
          <w:color w:val="000000" w:themeColor="text1"/>
          <w:sz w:val="24"/>
        </w:rPr>
      </w:pPr>
      <w:r>
        <w:rPr>
          <w:color w:val="000000" w:themeColor="text1"/>
          <w:sz w:val="24"/>
        </w:rPr>
        <w:t>注：</w:t>
      </w:r>
    </w:p>
    <w:p w:rsidR="00D12057" w:rsidRDefault="00EF024F">
      <w:pPr>
        <w:spacing w:line="360" w:lineRule="auto"/>
        <w:rPr>
          <w:color w:val="000000" w:themeColor="text1"/>
          <w:sz w:val="24"/>
        </w:rPr>
      </w:pPr>
      <w:r>
        <w:rPr>
          <w:color w:val="000000" w:themeColor="text1"/>
          <w:sz w:val="24"/>
        </w:rPr>
        <w:t xml:space="preserve">1. </w:t>
      </w:r>
      <w:r>
        <w:rPr>
          <w:color w:val="000000" w:themeColor="text1"/>
          <w:sz w:val="24"/>
        </w:rPr>
        <w:t>不如实填写偏离情况的投标文件将视为虚假材料。</w:t>
      </w:r>
    </w:p>
    <w:p w:rsidR="00D12057" w:rsidRDefault="00EF024F">
      <w:pPr>
        <w:spacing w:line="360" w:lineRule="auto"/>
        <w:rPr>
          <w:color w:val="000000" w:themeColor="text1"/>
          <w:sz w:val="24"/>
        </w:rPr>
      </w:pPr>
      <w:r>
        <w:rPr>
          <w:color w:val="000000" w:themeColor="text1"/>
          <w:sz w:val="24"/>
        </w:rPr>
        <w:t xml:space="preserve">2. </w:t>
      </w:r>
      <w:r>
        <w:rPr>
          <w:color w:val="000000" w:themeColor="text1"/>
          <w:sz w:val="24"/>
        </w:rPr>
        <w:t>招标要求指招标文件中规定的具体要求，投标应答指投标文件的具体内容。</w:t>
      </w:r>
    </w:p>
    <w:p w:rsidR="00D12057" w:rsidRDefault="00EF024F">
      <w:pPr>
        <w:spacing w:line="360" w:lineRule="auto"/>
        <w:rPr>
          <w:color w:val="000000" w:themeColor="text1"/>
          <w:sz w:val="24"/>
        </w:rPr>
      </w:pPr>
      <w:r>
        <w:rPr>
          <w:color w:val="000000" w:themeColor="text1"/>
          <w:sz w:val="24"/>
        </w:rPr>
        <w:t xml:space="preserve">4. </w:t>
      </w:r>
      <w:r>
        <w:rPr>
          <w:color w:val="000000" w:themeColor="text1"/>
          <w:sz w:val="24"/>
        </w:rPr>
        <w:t>偏离说明指招标要求与投标应答之间的不同之处。</w:t>
      </w:r>
    </w:p>
    <w:p w:rsidR="00D12057" w:rsidRDefault="00D12057">
      <w:pPr>
        <w:spacing w:line="360" w:lineRule="auto"/>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投标人名称：</w:t>
      </w:r>
    </w:p>
    <w:p w:rsidR="00D12057" w:rsidRDefault="00D12057">
      <w:pPr>
        <w:spacing w:line="360" w:lineRule="auto"/>
        <w:ind w:firstLineChars="1700" w:firstLine="4080"/>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D12057" w:rsidRDefault="00EF024F">
      <w:pPr>
        <w:tabs>
          <w:tab w:val="left" w:pos="360"/>
        </w:tabs>
        <w:spacing w:afterLines="100" w:after="312" w:line="360" w:lineRule="auto"/>
        <w:rPr>
          <w:b/>
          <w:color w:val="000000" w:themeColor="text1"/>
          <w:sz w:val="24"/>
        </w:rPr>
      </w:pPr>
      <w:r>
        <w:rPr>
          <w:color w:val="000000" w:themeColor="text1"/>
          <w:sz w:val="24"/>
        </w:rPr>
        <w:br w:type="page"/>
      </w:r>
      <w:r>
        <w:rPr>
          <w:b/>
          <w:color w:val="000000" w:themeColor="text1"/>
          <w:sz w:val="24"/>
        </w:rPr>
        <w:t>附件</w:t>
      </w:r>
      <w:r>
        <w:rPr>
          <w:b/>
          <w:color w:val="000000" w:themeColor="text1"/>
          <w:sz w:val="24"/>
        </w:rPr>
        <w:t>5</w:t>
      </w:r>
    </w:p>
    <w:p w:rsidR="00D12057" w:rsidRDefault="00EF024F">
      <w:pPr>
        <w:autoSpaceDN w:val="0"/>
        <w:spacing w:line="360" w:lineRule="auto"/>
        <w:jc w:val="center"/>
        <w:rPr>
          <w:b/>
          <w:bCs/>
          <w:color w:val="000000" w:themeColor="text1"/>
          <w:sz w:val="24"/>
        </w:rPr>
      </w:pPr>
      <w:r>
        <w:rPr>
          <w:b/>
          <w:bCs/>
          <w:color w:val="000000" w:themeColor="text1"/>
          <w:sz w:val="24"/>
        </w:rPr>
        <w:t>技术要求点对点应答表</w:t>
      </w:r>
    </w:p>
    <w:p w:rsidR="00D12057" w:rsidRDefault="00D12057">
      <w:pPr>
        <w:spacing w:line="460" w:lineRule="exact"/>
        <w:rPr>
          <w:color w:val="000000" w:themeColor="text1"/>
          <w:sz w:val="24"/>
        </w:rPr>
      </w:pPr>
    </w:p>
    <w:p w:rsidR="00D12057" w:rsidRDefault="00EF024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D12057" w:rsidRDefault="00EF024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D12057" w:rsidRDefault="00EF024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D12057" w:rsidRDefault="00D12057">
      <w:pPr>
        <w:spacing w:line="460" w:lineRule="exact"/>
        <w:rPr>
          <w:color w:val="000000" w:themeColor="text1"/>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D12057">
        <w:trPr>
          <w:tblHeader/>
          <w:jc w:val="center"/>
        </w:trPr>
        <w:tc>
          <w:tcPr>
            <w:tcW w:w="843"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招标要求</w:t>
            </w:r>
          </w:p>
        </w:tc>
        <w:tc>
          <w:tcPr>
            <w:tcW w:w="2438"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投标应答</w:t>
            </w:r>
          </w:p>
        </w:tc>
        <w:tc>
          <w:tcPr>
            <w:tcW w:w="1289"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备注</w:t>
            </w:r>
          </w:p>
        </w:tc>
      </w:tr>
      <w:tr w:rsidR="00D12057">
        <w:trPr>
          <w:jc w:val="center"/>
        </w:trPr>
        <w:tc>
          <w:tcPr>
            <w:tcW w:w="843"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1</w:t>
            </w:r>
          </w:p>
        </w:tc>
        <w:tc>
          <w:tcPr>
            <w:tcW w:w="3922" w:type="dxa"/>
            <w:shd w:val="clear" w:color="auto" w:fill="auto"/>
            <w:vAlign w:val="center"/>
          </w:tcPr>
          <w:p w:rsidR="00D12057" w:rsidRDefault="00EF024F">
            <w:pPr>
              <w:widowControl/>
              <w:snapToGrid w:val="0"/>
              <w:jc w:val="left"/>
              <w:rPr>
                <w:color w:val="000000" w:themeColor="text1"/>
                <w:kern w:val="0"/>
                <w:sz w:val="24"/>
                <w:szCs w:val="21"/>
              </w:rPr>
            </w:pPr>
            <w:r>
              <w:rPr>
                <w:color w:val="000000" w:themeColor="text1"/>
                <w:kern w:val="0"/>
                <w:sz w:val="24"/>
                <w:szCs w:val="21"/>
              </w:rPr>
              <w:t>（一）</w:t>
            </w:r>
            <w:r>
              <w:rPr>
                <w:color w:val="000000" w:themeColor="text1"/>
                <w:sz w:val="24"/>
              </w:rPr>
              <w:t>投标人须承诺所提供的服务、人员及设备符合相关国家强制性规定。</w:t>
            </w:r>
          </w:p>
        </w:tc>
        <w:tc>
          <w:tcPr>
            <w:tcW w:w="2438" w:type="dxa"/>
            <w:shd w:val="clear" w:color="auto" w:fill="auto"/>
            <w:vAlign w:val="center"/>
          </w:tcPr>
          <w:p w:rsidR="00D12057" w:rsidRDefault="00D12057">
            <w:pPr>
              <w:widowControl/>
              <w:snapToGrid w:val="0"/>
              <w:jc w:val="center"/>
              <w:rPr>
                <w:color w:val="000000" w:themeColor="text1"/>
                <w:kern w:val="0"/>
                <w:sz w:val="24"/>
                <w:szCs w:val="21"/>
              </w:rPr>
            </w:pPr>
          </w:p>
        </w:tc>
        <w:tc>
          <w:tcPr>
            <w:tcW w:w="1289" w:type="dxa"/>
            <w:shd w:val="clear" w:color="auto" w:fill="auto"/>
            <w:vAlign w:val="center"/>
          </w:tcPr>
          <w:p w:rsidR="00D12057" w:rsidRDefault="00D12057">
            <w:pPr>
              <w:widowControl/>
              <w:snapToGrid w:val="0"/>
              <w:jc w:val="center"/>
              <w:rPr>
                <w:color w:val="000000" w:themeColor="text1"/>
                <w:kern w:val="0"/>
                <w:sz w:val="24"/>
                <w:szCs w:val="21"/>
              </w:rPr>
            </w:pPr>
          </w:p>
        </w:tc>
        <w:tc>
          <w:tcPr>
            <w:tcW w:w="843" w:type="dxa"/>
            <w:shd w:val="clear" w:color="auto" w:fill="auto"/>
            <w:vAlign w:val="center"/>
          </w:tcPr>
          <w:p w:rsidR="00D12057" w:rsidRDefault="00D12057">
            <w:pPr>
              <w:widowControl/>
              <w:snapToGrid w:val="0"/>
              <w:jc w:val="center"/>
              <w:rPr>
                <w:color w:val="000000" w:themeColor="text1"/>
                <w:kern w:val="0"/>
                <w:sz w:val="24"/>
                <w:szCs w:val="21"/>
              </w:rPr>
            </w:pPr>
          </w:p>
        </w:tc>
      </w:tr>
      <w:tr w:rsidR="00D12057">
        <w:trPr>
          <w:jc w:val="center"/>
        </w:trPr>
        <w:tc>
          <w:tcPr>
            <w:tcW w:w="9335" w:type="dxa"/>
            <w:gridSpan w:val="5"/>
            <w:shd w:val="clear" w:color="auto" w:fill="auto"/>
            <w:vAlign w:val="center"/>
          </w:tcPr>
          <w:p w:rsidR="00D12057" w:rsidRDefault="00EF024F">
            <w:pPr>
              <w:widowControl/>
              <w:snapToGrid w:val="0"/>
              <w:ind w:firstLineChars="150" w:firstLine="360"/>
              <w:rPr>
                <w:color w:val="000000" w:themeColor="text1"/>
                <w:kern w:val="0"/>
                <w:sz w:val="24"/>
                <w:szCs w:val="21"/>
              </w:rPr>
            </w:pPr>
            <w:r>
              <w:rPr>
                <w:color w:val="000000" w:themeColor="text1"/>
                <w:kern w:val="0"/>
                <w:sz w:val="24"/>
                <w:szCs w:val="21"/>
              </w:rPr>
              <w:t xml:space="preserve">2. </w:t>
            </w:r>
            <w:r>
              <w:rPr>
                <w:color w:val="000000" w:themeColor="text1"/>
                <w:kern w:val="0"/>
                <w:sz w:val="24"/>
                <w:szCs w:val="21"/>
              </w:rPr>
              <w:t>项目需求书要求</w:t>
            </w:r>
          </w:p>
        </w:tc>
      </w:tr>
      <w:tr w:rsidR="00D12057">
        <w:trPr>
          <w:jc w:val="center"/>
        </w:trPr>
        <w:tc>
          <w:tcPr>
            <w:tcW w:w="843"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招标要求</w:t>
            </w:r>
          </w:p>
        </w:tc>
        <w:tc>
          <w:tcPr>
            <w:tcW w:w="2438"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投标应答</w:t>
            </w:r>
          </w:p>
        </w:tc>
        <w:tc>
          <w:tcPr>
            <w:tcW w:w="1289"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D12057" w:rsidRDefault="00EF024F">
            <w:pPr>
              <w:widowControl/>
              <w:snapToGrid w:val="0"/>
              <w:jc w:val="center"/>
              <w:rPr>
                <w:color w:val="000000" w:themeColor="text1"/>
                <w:kern w:val="0"/>
                <w:sz w:val="24"/>
                <w:szCs w:val="21"/>
              </w:rPr>
            </w:pPr>
            <w:r>
              <w:rPr>
                <w:color w:val="000000" w:themeColor="text1"/>
                <w:kern w:val="0"/>
                <w:sz w:val="24"/>
                <w:szCs w:val="21"/>
              </w:rPr>
              <w:t>备注</w:t>
            </w:r>
          </w:p>
        </w:tc>
      </w:tr>
      <w:tr w:rsidR="00D12057">
        <w:trPr>
          <w:jc w:val="center"/>
        </w:trPr>
        <w:tc>
          <w:tcPr>
            <w:tcW w:w="843" w:type="dxa"/>
            <w:shd w:val="clear" w:color="auto" w:fill="auto"/>
            <w:vAlign w:val="center"/>
          </w:tcPr>
          <w:p w:rsidR="00D12057" w:rsidRDefault="00D12057">
            <w:pPr>
              <w:widowControl/>
              <w:snapToGrid w:val="0"/>
              <w:jc w:val="center"/>
              <w:rPr>
                <w:color w:val="000000" w:themeColor="text1"/>
                <w:kern w:val="0"/>
                <w:sz w:val="24"/>
                <w:szCs w:val="21"/>
              </w:rPr>
            </w:pPr>
          </w:p>
        </w:tc>
        <w:tc>
          <w:tcPr>
            <w:tcW w:w="3922" w:type="dxa"/>
            <w:shd w:val="clear" w:color="auto" w:fill="auto"/>
            <w:vAlign w:val="center"/>
          </w:tcPr>
          <w:p w:rsidR="00D12057" w:rsidRDefault="00D12057">
            <w:pPr>
              <w:widowControl/>
              <w:snapToGrid w:val="0"/>
              <w:jc w:val="center"/>
              <w:rPr>
                <w:color w:val="000000" w:themeColor="text1"/>
                <w:kern w:val="0"/>
                <w:sz w:val="24"/>
                <w:szCs w:val="21"/>
              </w:rPr>
            </w:pPr>
          </w:p>
        </w:tc>
        <w:tc>
          <w:tcPr>
            <w:tcW w:w="2438" w:type="dxa"/>
            <w:shd w:val="clear" w:color="auto" w:fill="auto"/>
            <w:vAlign w:val="center"/>
          </w:tcPr>
          <w:p w:rsidR="00D12057" w:rsidRDefault="00D12057">
            <w:pPr>
              <w:widowControl/>
              <w:snapToGrid w:val="0"/>
              <w:jc w:val="center"/>
              <w:rPr>
                <w:color w:val="000000" w:themeColor="text1"/>
                <w:kern w:val="0"/>
                <w:sz w:val="24"/>
                <w:szCs w:val="21"/>
              </w:rPr>
            </w:pPr>
          </w:p>
        </w:tc>
        <w:tc>
          <w:tcPr>
            <w:tcW w:w="1289" w:type="dxa"/>
            <w:shd w:val="clear" w:color="auto" w:fill="auto"/>
            <w:vAlign w:val="center"/>
          </w:tcPr>
          <w:p w:rsidR="00D12057" w:rsidRDefault="00D12057">
            <w:pPr>
              <w:widowControl/>
              <w:snapToGrid w:val="0"/>
              <w:jc w:val="center"/>
              <w:rPr>
                <w:color w:val="000000" w:themeColor="text1"/>
                <w:kern w:val="0"/>
                <w:sz w:val="24"/>
                <w:szCs w:val="21"/>
              </w:rPr>
            </w:pPr>
          </w:p>
        </w:tc>
        <w:tc>
          <w:tcPr>
            <w:tcW w:w="843" w:type="dxa"/>
            <w:shd w:val="clear" w:color="auto" w:fill="auto"/>
            <w:vAlign w:val="center"/>
          </w:tcPr>
          <w:p w:rsidR="00D12057" w:rsidRDefault="00D12057">
            <w:pPr>
              <w:widowControl/>
              <w:snapToGrid w:val="0"/>
              <w:jc w:val="center"/>
              <w:rPr>
                <w:color w:val="000000" w:themeColor="text1"/>
                <w:kern w:val="0"/>
                <w:sz w:val="24"/>
                <w:szCs w:val="21"/>
              </w:rPr>
            </w:pPr>
          </w:p>
        </w:tc>
      </w:tr>
      <w:tr w:rsidR="00D12057">
        <w:trPr>
          <w:jc w:val="center"/>
        </w:trPr>
        <w:tc>
          <w:tcPr>
            <w:tcW w:w="843" w:type="dxa"/>
            <w:shd w:val="clear" w:color="auto" w:fill="auto"/>
            <w:vAlign w:val="center"/>
          </w:tcPr>
          <w:p w:rsidR="00D12057" w:rsidRDefault="00D12057">
            <w:pPr>
              <w:widowControl/>
              <w:snapToGrid w:val="0"/>
              <w:jc w:val="center"/>
              <w:rPr>
                <w:color w:val="000000" w:themeColor="text1"/>
                <w:kern w:val="0"/>
                <w:sz w:val="24"/>
                <w:szCs w:val="21"/>
              </w:rPr>
            </w:pPr>
          </w:p>
        </w:tc>
        <w:tc>
          <w:tcPr>
            <w:tcW w:w="3922" w:type="dxa"/>
            <w:shd w:val="clear" w:color="auto" w:fill="auto"/>
            <w:vAlign w:val="center"/>
          </w:tcPr>
          <w:p w:rsidR="00D12057" w:rsidRDefault="00D12057">
            <w:pPr>
              <w:widowControl/>
              <w:snapToGrid w:val="0"/>
              <w:jc w:val="center"/>
              <w:rPr>
                <w:color w:val="000000" w:themeColor="text1"/>
                <w:kern w:val="0"/>
                <w:sz w:val="24"/>
                <w:szCs w:val="21"/>
              </w:rPr>
            </w:pPr>
          </w:p>
        </w:tc>
        <w:tc>
          <w:tcPr>
            <w:tcW w:w="2438" w:type="dxa"/>
            <w:shd w:val="clear" w:color="auto" w:fill="auto"/>
            <w:vAlign w:val="center"/>
          </w:tcPr>
          <w:p w:rsidR="00D12057" w:rsidRDefault="00D12057">
            <w:pPr>
              <w:widowControl/>
              <w:snapToGrid w:val="0"/>
              <w:jc w:val="center"/>
              <w:rPr>
                <w:color w:val="000000" w:themeColor="text1"/>
                <w:kern w:val="0"/>
                <w:sz w:val="24"/>
                <w:szCs w:val="21"/>
              </w:rPr>
            </w:pPr>
          </w:p>
        </w:tc>
        <w:tc>
          <w:tcPr>
            <w:tcW w:w="1289" w:type="dxa"/>
            <w:shd w:val="clear" w:color="auto" w:fill="auto"/>
            <w:vAlign w:val="center"/>
          </w:tcPr>
          <w:p w:rsidR="00D12057" w:rsidRDefault="00D12057">
            <w:pPr>
              <w:widowControl/>
              <w:snapToGrid w:val="0"/>
              <w:jc w:val="center"/>
              <w:rPr>
                <w:color w:val="000000" w:themeColor="text1"/>
                <w:kern w:val="0"/>
                <w:sz w:val="24"/>
                <w:szCs w:val="21"/>
              </w:rPr>
            </w:pPr>
          </w:p>
        </w:tc>
        <w:tc>
          <w:tcPr>
            <w:tcW w:w="843" w:type="dxa"/>
            <w:shd w:val="clear" w:color="auto" w:fill="auto"/>
            <w:vAlign w:val="center"/>
          </w:tcPr>
          <w:p w:rsidR="00D12057" w:rsidRDefault="00D12057">
            <w:pPr>
              <w:widowControl/>
              <w:snapToGrid w:val="0"/>
              <w:jc w:val="center"/>
              <w:rPr>
                <w:color w:val="000000" w:themeColor="text1"/>
                <w:kern w:val="0"/>
                <w:sz w:val="24"/>
                <w:szCs w:val="21"/>
              </w:rPr>
            </w:pPr>
          </w:p>
        </w:tc>
      </w:tr>
      <w:tr w:rsidR="00D12057">
        <w:trPr>
          <w:jc w:val="center"/>
        </w:trPr>
        <w:tc>
          <w:tcPr>
            <w:tcW w:w="843" w:type="dxa"/>
            <w:shd w:val="clear" w:color="auto" w:fill="auto"/>
            <w:vAlign w:val="center"/>
          </w:tcPr>
          <w:p w:rsidR="00D12057" w:rsidRDefault="00D12057">
            <w:pPr>
              <w:widowControl/>
              <w:snapToGrid w:val="0"/>
              <w:jc w:val="center"/>
              <w:rPr>
                <w:color w:val="000000" w:themeColor="text1"/>
                <w:kern w:val="0"/>
                <w:sz w:val="24"/>
                <w:szCs w:val="21"/>
              </w:rPr>
            </w:pPr>
          </w:p>
        </w:tc>
        <w:tc>
          <w:tcPr>
            <w:tcW w:w="3922" w:type="dxa"/>
            <w:shd w:val="clear" w:color="auto" w:fill="auto"/>
            <w:vAlign w:val="center"/>
          </w:tcPr>
          <w:p w:rsidR="00D12057" w:rsidRDefault="00D12057">
            <w:pPr>
              <w:widowControl/>
              <w:snapToGrid w:val="0"/>
              <w:jc w:val="center"/>
              <w:rPr>
                <w:color w:val="000000" w:themeColor="text1"/>
                <w:kern w:val="0"/>
                <w:sz w:val="24"/>
                <w:szCs w:val="21"/>
              </w:rPr>
            </w:pPr>
          </w:p>
        </w:tc>
        <w:tc>
          <w:tcPr>
            <w:tcW w:w="2438" w:type="dxa"/>
            <w:shd w:val="clear" w:color="auto" w:fill="auto"/>
            <w:vAlign w:val="center"/>
          </w:tcPr>
          <w:p w:rsidR="00D12057" w:rsidRDefault="00D12057">
            <w:pPr>
              <w:widowControl/>
              <w:snapToGrid w:val="0"/>
              <w:jc w:val="center"/>
              <w:rPr>
                <w:color w:val="000000" w:themeColor="text1"/>
                <w:kern w:val="0"/>
                <w:sz w:val="24"/>
                <w:szCs w:val="21"/>
              </w:rPr>
            </w:pPr>
          </w:p>
        </w:tc>
        <w:tc>
          <w:tcPr>
            <w:tcW w:w="1289" w:type="dxa"/>
            <w:shd w:val="clear" w:color="auto" w:fill="auto"/>
            <w:vAlign w:val="center"/>
          </w:tcPr>
          <w:p w:rsidR="00D12057" w:rsidRDefault="00D12057">
            <w:pPr>
              <w:widowControl/>
              <w:snapToGrid w:val="0"/>
              <w:jc w:val="center"/>
              <w:rPr>
                <w:color w:val="000000" w:themeColor="text1"/>
                <w:kern w:val="0"/>
                <w:sz w:val="24"/>
                <w:szCs w:val="21"/>
              </w:rPr>
            </w:pPr>
          </w:p>
        </w:tc>
        <w:tc>
          <w:tcPr>
            <w:tcW w:w="843" w:type="dxa"/>
            <w:shd w:val="clear" w:color="auto" w:fill="auto"/>
            <w:vAlign w:val="center"/>
          </w:tcPr>
          <w:p w:rsidR="00D12057" w:rsidRDefault="00D12057">
            <w:pPr>
              <w:widowControl/>
              <w:snapToGrid w:val="0"/>
              <w:jc w:val="center"/>
              <w:rPr>
                <w:color w:val="000000" w:themeColor="text1"/>
                <w:kern w:val="0"/>
                <w:sz w:val="24"/>
                <w:szCs w:val="21"/>
              </w:rPr>
            </w:pPr>
          </w:p>
        </w:tc>
      </w:tr>
      <w:tr w:rsidR="00D12057">
        <w:trPr>
          <w:jc w:val="center"/>
        </w:trPr>
        <w:tc>
          <w:tcPr>
            <w:tcW w:w="843" w:type="dxa"/>
            <w:shd w:val="clear" w:color="auto" w:fill="auto"/>
            <w:vAlign w:val="center"/>
          </w:tcPr>
          <w:p w:rsidR="00D12057" w:rsidRDefault="00D12057">
            <w:pPr>
              <w:widowControl/>
              <w:snapToGrid w:val="0"/>
              <w:jc w:val="center"/>
              <w:rPr>
                <w:color w:val="000000" w:themeColor="text1"/>
                <w:kern w:val="0"/>
                <w:sz w:val="24"/>
                <w:szCs w:val="21"/>
              </w:rPr>
            </w:pPr>
          </w:p>
        </w:tc>
        <w:tc>
          <w:tcPr>
            <w:tcW w:w="3922" w:type="dxa"/>
            <w:shd w:val="clear" w:color="auto" w:fill="auto"/>
            <w:vAlign w:val="center"/>
          </w:tcPr>
          <w:p w:rsidR="00D12057" w:rsidRDefault="00D12057">
            <w:pPr>
              <w:widowControl/>
              <w:snapToGrid w:val="0"/>
              <w:jc w:val="center"/>
              <w:rPr>
                <w:color w:val="000000" w:themeColor="text1"/>
                <w:kern w:val="0"/>
                <w:sz w:val="24"/>
                <w:szCs w:val="21"/>
              </w:rPr>
            </w:pPr>
          </w:p>
        </w:tc>
        <w:tc>
          <w:tcPr>
            <w:tcW w:w="2438" w:type="dxa"/>
            <w:shd w:val="clear" w:color="auto" w:fill="auto"/>
            <w:vAlign w:val="center"/>
          </w:tcPr>
          <w:p w:rsidR="00D12057" w:rsidRDefault="00D12057">
            <w:pPr>
              <w:widowControl/>
              <w:snapToGrid w:val="0"/>
              <w:jc w:val="center"/>
              <w:rPr>
                <w:color w:val="000000" w:themeColor="text1"/>
                <w:kern w:val="0"/>
                <w:sz w:val="24"/>
                <w:szCs w:val="21"/>
              </w:rPr>
            </w:pPr>
          </w:p>
        </w:tc>
        <w:tc>
          <w:tcPr>
            <w:tcW w:w="1289" w:type="dxa"/>
            <w:shd w:val="clear" w:color="auto" w:fill="auto"/>
            <w:vAlign w:val="center"/>
          </w:tcPr>
          <w:p w:rsidR="00D12057" w:rsidRDefault="00D12057">
            <w:pPr>
              <w:widowControl/>
              <w:snapToGrid w:val="0"/>
              <w:jc w:val="center"/>
              <w:rPr>
                <w:color w:val="000000" w:themeColor="text1"/>
                <w:kern w:val="0"/>
                <w:sz w:val="24"/>
                <w:szCs w:val="21"/>
              </w:rPr>
            </w:pPr>
          </w:p>
        </w:tc>
        <w:tc>
          <w:tcPr>
            <w:tcW w:w="843" w:type="dxa"/>
            <w:shd w:val="clear" w:color="auto" w:fill="auto"/>
            <w:vAlign w:val="center"/>
          </w:tcPr>
          <w:p w:rsidR="00D12057" w:rsidRDefault="00D12057">
            <w:pPr>
              <w:widowControl/>
              <w:snapToGrid w:val="0"/>
              <w:jc w:val="center"/>
              <w:rPr>
                <w:color w:val="000000" w:themeColor="text1"/>
                <w:kern w:val="0"/>
                <w:sz w:val="24"/>
                <w:szCs w:val="21"/>
              </w:rPr>
            </w:pPr>
          </w:p>
        </w:tc>
      </w:tr>
      <w:tr w:rsidR="00D12057">
        <w:trPr>
          <w:jc w:val="center"/>
        </w:trPr>
        <w:tc>
          <w:tcPr>
            <w:tcW w:w="843" w:type="dxa"/>
            <w:shd w:val="clear" w:color="auto" w:fill="auto"/>
            <w:vAlign w:val="center"/>
          </w:tcPr>
          <w:p w:rsidR="00D12057" w:rsidRDefault="00D12057">
            <w:pPr>
              <w:widowControl/>
              <w:snapToGrid w:val="0"/>
              <w:jc w:val="center"/>
              <w:rPr>
                <w:color w:val="000000" w:themeColor="text1"/>
                <w:kern w:val="0"/>
                <w:sz w:val="24"/>
                <w:szCs w:val="21"/>
              </w:rPr>
            </w:pPr>
          </w:p>
        </w:tc>
        <w:tc>
          <w:tcPr>
            <w:tcW w:w="3922" w:type="dxa"/>
            <w:shd w:val="clear" w:color="auto" w:fill="auto"/>
            <w:vAlign w:val="center"/>
          </w:tcPr>
          <w:p w:rsidR="00D12057" w:rsidRDefault="00D12057">
            <w:pPr>
              <w:widowControl/>
              <w:snapToGrid w:val="0"/>
              <w:jc w:val="center"/>
              <w:rPr>
                <w:color w:val="000000" w:themeColor="text1"/>
                <w:kern w:val="0"/>
                <w:sz w:val="24"/>
                <w:szCs w:val="21"/>
              </w:rPr>
            </w:pPr>
          </w:p>
        </w:tc>
        <w:tc>
          <w:tcPr>
            <w:tcW w:w="2438" w:type="dxa"/>
            <w:shd w:val="clear" w:color="auto" w:fill="auto"/>
            <w:vAlign w:val="center"/>
          </w:tcPr>
          <w:p w:rsidR="00D12057" w:rsidRDefault="00D12057">
            <w:pPr>
              <w:widowControl/>
              <w:snapToGrid w:val="0"/>
              <w:jc w:val="center"/>
              <w:rPr>
                <w:color w:val="000000" w:themeColor="text1"/>
                <w:kern w:val="0"/>
                <w:sz w:val="24"/>
                <w:szCs w:val="21"/>
              </w:rPr>
            </w:pPr>
          </w:p>
        </w:tc>
        <w:tc>
          <w:tcPr>
            <w:tcW w:w="1289" w:type="dxa"/>
            <w:shd w:val="clear" w:color="auto" w:fill="auto"/>
            <w:vAlign w:val="center"/>
          </w:tcPr>
          <w:p w:rsidR="00D12057" w:rsidRDefault="00D12057">
            <w:pPr>
              <w:widowControl/>
              <w:snapToGrid w:val="0"/>
              <w:jc w:val="center"/>
              <w:rPr>
                <w:color w:val="000000" w:themeColor="text1"/>
                <w:kern w:val="0"/>
                <w:sz w:val="24"/>
                <w:szCs w:val="21"/>
              </w:rPr>
            </w:pPr>
          </w:p>
        </w:tc>
        <w:tc>
          <w:tcPr>
            <w:tcW w:w="843" w:type="dxa"/>
            <w:shd w:val="clear" w:color="auto" w:fill="auto"/>
            <w:vAlign w:val="center"/>
          </w:tcPr>
          <w:p w:rsidR="00D12057" w:rsidRDefault="00D12057">
            <w:pPr>
              <w:widowControl/>
              <w:snapToGrid w:val="0"/>
              <w:jc w:val="center"/>
              <w:rPr>
                <w:color w:val="000000" w:themeColor="text1"/>
                <w:kern w:val="0"/>
                <w:sz w:val="24"/>
                <w:szCs w:val="21"/>
              </w:rPr>
            </w:pPr>
          </w:p>
        </w:tc>
      </w:tr>
    </w:tbl>
    <w:p w:rsidR="00D12057" w:rsidRDefault="00EF024F">
      <w:pPr>
        <w:spacing w:line="620" w:lineRule="exact"/>
        <w:rPr>
          <w:color w:val="000000" w:themeColor="text1"/>
          <w:sz w:val="24"/>
        </w:rPr>
      </w:pPr>
      <w:r>
        <w:rPr>
          <w:color w:val="000000" w:themeColor="text1"/>
          <w:sz w:val="24"/>
        </w:rPr>
        <w:t>注：</w:t>
      </w:r>
    </w:p>
    <w:p w:rsidR="00D12057" w:rsidRDefault="00EF024F">
      <w:pPr>
        <w:spacing w:line="360" w:lineRule="auto"/>
        <w:rPr>
          <w:color w:val="000000" w:themeColor="text1"/>
          <w:sz w:val="24"/>
        </w:rPr>
      </w:pPr>
      <w:r>
        <w:rPr>
          <w:color w:val="000000" w:themeColor="text1"/>
          <w:sz w:val="24"/>
        </w:rPr>
        <w:t xml:space="preserve">1. </w:t>
      </w:r>
      <w:r>
        <w:rPr>
          <w:color w:val="000000" w:themeColor="text1"/>
          <w:sz w:val="24"/>
        </w:rPr>
        <w:t>不如实填写偏离情况的投标文件将视为虚假材料。</w:t>
      </w:r>
    </w:p>
    <w:p w:rsidR="00D12057" w:rsidRDefault="00EF024F">
      <w:pPr>
        <w:spacing w:line="360" w:lineRule="auto"/>
        <w:rPr>
          <w:color w:val="000000" w:themeColor="text1"/>
          <w:sz w:val="24"/>
        </w:rPr>
      </w:pPr>
      <w:r>
        <w:rPr>
          <w:color w:val="000000" w:themeColor="text1"/>
          <w:sz w:val="24"/>
        </w:rPr>
        <w:t xml:space="preserve">2. </w:t>
      </w:r>
      <w:r>
        <w:rPr>
          <w:color w:val="000000" w:themeColor="text1"/>
          <w:sz w:val="24"/>
        </w:rPr>
        <w:t>招标要求指招标文件中规定的具体要求，投标应答指投标文件的具体内容。</w:t>
      </w:r>
    </w:p>
    <w:p w:rsidR="00D12057" w:rsidRDefault="00EF024F">
      <w:pPr>
        <w:spacing w:line="360" w:lineRule="auto"/>
        <w:rPr>
          <w:color w:val="000000" w:themeColor="text1"/>
          <w:sz w:val="24"/>
        </w:rPr>
      </w:pPr>
      <w:r>
        <w:rPr>
          <w:color w:val="000000" w:themeColor="text1"/>
          <w:sz w:val="24"/>
        </w:rPr>
        <w:t xml:space="preserve">3. </w:t>
      </w:r>
      <w:r>
        <w:rPr>
          <w:color w:val="000000" w:themeColor="text1"/>
          <w:sz w:val="24"/>
        </w:rPr>
        <w:t>偏离说明指招标要求与投标应答之间的不同之处。</w:t>
      </w:r>
    </w:p>
    <w:p w:rsidR="00D12057" w:rsidRDefault="00EF024F">
      <w:pPr>
        <w:spacing w:line="360" w:lineRule="auto"/>
        <w:rPr>
          <w:color w:val="000000" w:themeColor="text1"/>
          <w:sz w:val="24"/>
        </w:rPr>
      </w:pPr>
      <w:r>
        <w:rPr>
          <w:color w:val="000000" w:themeColor="text1"/>
          <w:sz w:val="24"/>
        </w:rPr>
        <w:t xml:space="preserve">4. </w:t>
      </w:r>
      <w:r>
        <w:rPr>
          <w:color w:val="000000" w:themeColor="text1"/>
          <w:sz w:val="24"/>
        </w:rPr>
        <w:t>投标人在上表</w:t>
      </w:r>
      <w:r>
        <w:rPr>
          <w:color w:val="000000" w:themeColor="text1"/>
          <w:sz w:val="24"/>
        </w:rPr>
        <w:t>“</w:t>
      </w:r>
      <w:r>
        <w:rPr>
          <w:color w:val="000000" w:themeColor="text1"/>
          <w:sz w:val="24"/>
        </w:rPr>
        <w:t>项目需求书要求</w:t>
      </w:r>
      <w:r>
        <w:rPr>
          <w:color w:val="000000" w:themeColor="text1"/>
          <w:sz w:val="24"/>
        </w:rPr>
        <w:t>”</w:t>
      </w:r>
      <w:r>
        <w:rPr>
          <w:color w:val="000000" w:themeColor="text1"/>
          <w:sz w:val="24"/>
        </w:rPr>
        <w:t>的投标应答中必须列出具体数值或内容。如投标人未应答或只注明</w:t>
      </w:r>
      <w:r>
        <w:rPr>
          <w:color w:val="000000" w:themeColor="text1"/>
          <w:sz w:val="24"/>
        </w:rPr>
        <w:t>“</w:t>
      </w:r>
      <w:r>
        <w:rPr>
          <w:color w:val="000000" w:themeColor="text1"/>
          <w:sz w:val="24"/>
        </w:rPr>
        <w:t>符合</w:t>
      </w:r>
      <w:r>
        <w:rPr>
          <w:color w:val="000000" w:themeColor="text1"/>
          <w:sz w:val="24"/>
        </w:rPr>
        <w:t>”</w:t>
      </w:r>
      <w:r>
        <w:rPr>
          <w:color w:val="000000" w:themeColor="text1"/>
          <w:sz w:val="24"/>
        </w:rPr>
        <w:t>、</w:t>
      </w:r>
      <w:r>
        <w:rPr>
          <w:color w:val="000000" w:themeColor="text1"/>
          <w:sz w:val="24"/>
        </w:rPr>
        <w:t>“</w:t>
      </w:r>
      <w:r>
        <w:rPr>
          <w:color w:val="000000" w:themeColor="text1"/>
          <w:sz w:val="24"/>
        </w:rPr>
        <w:t>满足</w:t>
      </w:r>
      <w:r>
        <w:rPr>
          <w:color w:val="000000" w:themeColor="text1"/>
          <w:sz w:val="24"/>
        </w:rPr>
        <w:t>”</w:t>
      </w:r>
      <w:r>
        <w:rPr>
          <w:color w:val="000000" w:themeColor="text1"/>
          <w:sz w:val="24"/>
        </w:rPr>
        <w:t>等类似无具体内容的表述，将被视为不符合招标文件要求。投标人自行承担由此造成的一切后果。</w:t>
      </w:r>
    </w:p>
    <w:p w:rsidR="00D12057" w:rsidRDefault="00EF024F">
      <w:pPr>
        <w:spacing w:line="360" w:lineRule="auto"/>
        <w:ind w:firstLineChars="1700" w:firstLine="4080"/>
        <w:rPr>
          <w:color w:val="000000" w:themeColor="text1"/>
          <w:sz w:val="24"/>
        </w:rPr>
      </w:pPr>
      <w:r>
        <w:rPr>
          <w:color w:val="000000" w:themeColor="text1"/>
          <w:sz w:val="24"/>
        </w:rPr>
        <w:t>投标人名称：</w:t>
      </w:r>
    </w:p>
    <w:p w:rsidR="00D12057" w:rsidRDefault="00EF024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D12057" w:rsidRDefault="00EF024F">
      <w:pPr>
        <w:tabs>
          <w:tab w:val="left" w:pos="360"/>
        </w:tabs>
        <w:spacing w:afterLines="100" w:after="312" w:line="360" w:lineRule="auto"/>
        <w:rPr>
          <w:b/>
          <w:color w:val="000000" w:themeColor="text1"/>
          <w:sz w:val="24"/>
        </w:rPr>
      </w:pPr>
      <w:r>
        <w:rPr>
          <w:color w:val="000000" w:themeColor="text1"/>
          <w:sz w:val="24"/>
        </w:rPr>
        <w:br w:type="page"/>
      </w:r>
      <w:r>
        <w:rPr>
          <w:b/>
          <w:color w:val="000000" w:themeColor="text1"/>
          <w:sz w:val="24"/>
        </w:rPr>
        <w:t>附件</w:t>
      </w:r>
      <w:r>
        <w:rPr>
          <w:b/>
          <w:color w:val="000000" w:themeColor="text1"/>
          <w:sz w:val="24"/>
        </w:rPr>
        <w:t>6</w:t>
      </w:r>
    </w:p>
    <w:p w:rsidR="00D12057" w:rsidRDefault="00EF024F">
      <w:pPr>
        <w:autoSpaceDN w:val="0"/>
        <w:spacing w:line="360" w:lineRule="auto"/>
        <w:jc w:val="center"/>
        <w:rPr>
          <w:b/>
          <w:bCs/>
          <w:color w:val="000000" w:themeColor="text1"/>
          <w:sz w:val="24"/>
        </w:rPr>
      </w:pPr>
      <w:r>
        <w:rPr>
          <w:b/>
          <w:color w:val="000000" w:themeColor="text1"/>
          <w:sz w:val="24"/>
        </w:rPr>
        <w:t>主要相关项目业绩一览表</w:t>
      </w:r>
    </w:p>
    <w:p w:rsidR="00D12057" w:rsidRDefault="00D12057">
      <w:pPr>
        <w:spacing w:line="460" w:lineRule="exact"/>
        <w:ind w:left="192"/>
        <w:rPr>
          <w:color w:val="000000" w:themeColor="text1"/>
          <w:sz w:val="24"/>
        </w:rPr>
      </w:pPr>
    </w:p>
    <w:p w:rsidR="00D12057" w:rsidRDefault="00EF024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D12057" w:rsidRDefault="00EF024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D12057" w:rsidRDefault="00EF024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D12057" w:rsidRDefault="00D12057">
      <w:pPr>
        <w:spacing w:line="460" w:lineRule="exact"/>
        <w:ind w:left="192"/>
        <w:rPr>
          <w:color w:val="000000" w:themeColor="text1"/>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21"/>
        <w:gridCol w:w="1381"/>
        <w:gridCol w:w="1011"/>
      </w:tblGrid>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EF024F">
            <w:pPr>
              <w:snapToGrid w:val="0"/>
              <w:jc w:val="center"/>
              <w:rPr>
                <w:color w:val="000000" w:themeColor="text1"/>
                <w:sz w:val="24"/>
              </w:rPr>
            </w:pPr>
            <w:r>
              <w:rPr>
                <w:color w:val="000000" w:themeColor="text1"/>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EF024F">
            <w:pPr>
              <w:snapToGrid w:val="0"/>
              <w:jc w:val="center"/>
              <w:rPr>
                <w:color w:val="000000" w:themeColor="text1"/>
                <w:sz w:val="24"/>
              </w:rPr>
            </w:pPr>
            <w:r>
              <w:rPr>
                <w:color w:val="000000" w:themeColor="text1"/>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EF024F">
            <w:pPr>
              <w:snapToGrid w:val="0"/>
              <w:jc w:val="center"/>
              <w:rPr>
                <w:color w:val="000000" w:themeColor="text1"/>
                <w:sz w:val="24"/>
              </w:rPr>
            </w:pPr>
            <w:r>
              <w:rPr>
                <w:color w:val="000000" w:themeColor="text1"/>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EF024F">
            <w:pPr>
              <w:snapToGrid w:val="0"/>
              <w:jc w:val="center"/>
              <w:rPr>
                <w:color w:val="000000" w:themeColor="text1"/>
                <w:sz w:val="24"/>
              </w:rPr>
            </w:pPr>
            <w:r>
              <w:rPr>
                <w:color w:val="000000" w:themeColor="text1"/>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EF024F">
            <w:pPr>
              <w:snapToGrid w:val="0"/>
              <w:jc w:val="center"/>
              <w:rPr>
                <w:color w:val="000000" w:themeColor="text1"/>
                <w:sz w:val="24"/>
              </w:rPr>
            </w:pPr>
            <w:r>
              <w:rPr>
                <w:color w:val="000000" w:themeColor="text1"/>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EF024F">
            <w:pPr>
              <w:snapToGrid w:val="0"/>
              <w:jc w:val="center"/>
              <w:rPr>
                <w:color w:val="000000" w:themeColor="text1"/>
                <w:sz w:val="24"/>
              </w:rPr>
            </w:pPr>
            <w:r>
              <w:rPr>
                <w:color w:val="000000" w:themeColor="text1"/>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EF024F">
            <w:pPr>
              <w:snapToGrid w:val="0"/>
              <w:jc w:val="center"/>
              <w:rPr>
                <w:color w:val="000000" w:themeColor="text1"/>
                <w:sz w:val="24"/>
              </w:rPr>
            </w:pPr>
            <w:r>
              <w:rPr>
                <w:color w:val="000000" w:themeColor="text1"/>
                <w:sz w:val="24"/>
              </w:rPr>
              <w:t>合同金额</w:t>
            </w: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r w:rsidR="00D120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12057" w:rsidRDefault="00D12057">
            <w:pPr>
              <w:snapToGrid w:val="0"/>
              <w:jc w:val="center"/>
              <w:rPr>
                <w:color w:val="000000" w:themeColor="text1"/>
                <w:sz w:val="24"/>
              </w:rPr>
            </w:pPr>
          </w:p>
        </w:tc>
      </w:tr>
    </w:tbl>
    <w:p w:rsidR="00D12057" w:rsidRDefault="00EF024F">
      <w:pPr>
        <w:spacing w:line="560" w:lineRule="exact"/>
        <w:rPr>
          <w:color w:val="000000" w:themeColor="text1"/>
          <w:sz w:val="24"/>
        </w:rPr>
      </w:pPr>
      <w:r>
        <w:rPr>
          <w:color w:val="000000" w:themeColor="text1"/>
          <w:sz w:val="24"/>
        </w:rPr>
        <w:t>备注：若招标文件第二部分评分因素及评标标准中要求提供业绩的，投标人所列业绩应按其要求将证明材料按顺序附后。</w:t>
      </w:r>
    </w:p>
    <w:p w:rsidR="00D12057" w:rsidRDefault="00D12057">
      <w:pPr>
        <w:spacing w:line="560" w:lineRule="exact"/>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投标人名称：</w:t>
      </w:r>
    </w:p>
    <w:p w:rsidR="00D12057" w:rsidRDefault="00D12057">
      <w:pPr>
        <w:spacing w:line="360" w:lineRule="auto"/>
        <w:ind w:firstLineChars="1700" w:firstLine="4080"/>
        <w:rPr>
          <w:color w:val="000000" w:themeColor="text1"/>
          <w:sz w:val="24"/>
        </w:rPr>
      </w:pPr>
    </w:p>
    <w:p w:rsidR="00D12057" w:rsidRDefault="00EF024F">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D12057" w:rsidRDefault="00D12057">
      <w:pPr>
        <w:spacing w:line="460" w:lineRule="exact"/>
        <w:rPr>
          <w:color w:val="000000" w:themeColor="text1"/>
          <w:sz w:val="24"/>
        </w:rPr>
      </w:pPr>
    </w:p>
    <w:p w:rsidR="00D12057" w:rsidRDefault="00EF024F">
      <w:pPr>
        <w:widowControl/>
        <w:jc w:val="left"/>
        <w:rPr>
          <w:color w:val="000000" w:themeColor="text1"/>
          <w:sz w:val="24"/>
        </w:rPr>
      </w:pPr>
      <w:r>
        <w:rPr>
          <w:color w:val="000000" w:themeColor="text1"/>
          <w:sz w:val="24"/>
        </w:rPr>
        <w:br w:type="page"/>
      </w:r>
    </w:p>
    <w:p w:rsidR="00D12057" w:rsidRDefault="00EF024F">
      <w:pPr>
        <w:spacing w:line="480" w:lineRule="auto"/>
        <w:rPr>
          <w:b/>
          <w:color w:val="000000" w:themeColor="text1"/>
          <w:sz w:val="24"/>
        </w:rPr>
      </w:pPr>
      <w:r>
        <w:rPr>
          <w:rFonts w:hint="eastAsia"/>
          <w:b/>
          <w:color w:val="000000" w:themeColor="text1"/>
          <w:sz w:val="24"/>
        </w:rPr>
        <w:t>附件</w:t>
      </w:r>
      <w:r>
        <w:rPr>
          <w:rFonts w:hint="eastAsia"/>
          <w:b/>
          <w:color w:val="000000" w:themeColor="text1"/>
          <w:sz w:val="24"/>
        </w:rPr>
        <w:t>7-1</w:t>
      </w:r>
    </w:p>
    <w:p w:rsidR="00D12057" w:rsidRDefault="00EF024F">
      <w:pPr>
        <w:spacing w:line="480" w:lineRule="auto"/>
        <w:jc w:val="center"/>
        <w:rPr>
          <w:rFonts w:ascii="宋体" w:hAnsi="宋体"/>
          <w:b/>
          <w:color w:val="000000" w:themeColor="text1"/>
          <w:sz w:val="28"/>
        </w:rPr>
      </w:pPr>
      <w:r>
        <w:rPr>
          <w:rFonts w:hint="eastAsia"/>
          <w:b/>
          <w:color w:val="000000" w:themeColor="text1"/>
          <w:sz w:val="24"/>
        </w:rPr>
        <w:t>专业人员组成及任务分配</w:t>
      </w:r>
    </w:p>
    <w:p w:rsidR="00D12057" w:rsidRDefault="00D12057">
      <w:pPr>
        <w:spacing w:line="440" w:lineRule="exact"/>
        <w:rPr>
          <w:rFonts w:ascii="宋体" w:hAnsi="宋体"/>
          <w:color w:val="000000" w:themeColor="text1"/>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69"/>
        <w:gridCol w:w="1620"/>
        <w:gridCol w:w="2967"/>
      </w:tblGrid>
      <w:tr w:rsidR="00D12057">
        <w:trPr>
          <w:trHeight w:val="428"/>
          <w:jc w:val="center"/>
        </w:trPr>
        <w:tc>
          <w:tcPr>
            <w:tcW w:w="1525" w:type="dxa"/>
            <w:tcBorders>
              <w:top w:val="single" w:sz="4" w:space="0" w:color="auto"/>
              <w:left w:val="single" w:sz="4" w:space="0" w:color="auto"/>
              <w:bottom w:val="single" w:sz="4" w:space="0" w:color="auto"/>
            </w:tcBorders>
          </w:tcPr>
          <w:p w:rsidR="00D12057" w:rsidRDefault="00EF024F">
            <w:pPr>
              <w:spacing w:line="440" w:lineRule="exact"/>
              <w:jc w:val="center"/>
              <w:rPr>
                <w:rFonts w:ascii="宋体" w:hAnsi="宋体"/>
                <w:b/>
                <w:bCs/>
                <w:color w:val="000000" w:themeColor="text1"/>
                <w:sz w:val="24"/>
              </w:rPr>
            </w:pPr>
            <w:r>
              <w:rPr>
                <w:rFonts w:ascii="宋体" w:hAnsi="宋体" w:hint="eastAsia"/>
                <w:b/>
                <w:bCs/>
                <w:color w:val="000000" w:themeColor="text1"/>
                <w:sz w:val="24"/>
              </w:rPr>
              <w:t>姓名</w:t>
            </w:r>
          </w:p>
        </w:tc>
        <w:tc>
          <w:tcPr>
            <w:tcW w:w="2669" w:type="dxa"/>
            <w:tcBorders>
              <w:top w:val="single" w:sz="4" w:space="0" w:color="auto"/>
              <w:bottom w:val="single" w:sz="4" w:space="0" w:color="auto"/>
            </w:tcBorders>
          </w:tcPr>
          <w:p w:rsidR="00D12057" w:rsidRDefault="00EF024F">
            <w:pPr>
              <w:spacing w:line="440" w:lineRule="exact"/>
              <w:jc w:val="center"/>
              <w:rPr>
                <w:rFonts w:ascii="宋体" w:hAnsi="宋体"/>
                <w:b/>
                <w:bCs/>
                <w:color w:val="000000" w:themeColor="text1"/>
                <w:sz w:val="24"/>
              </w:rPr>
            </w:pPr>
            <w:r>
              <w:rPr>
                <w:rFonts w:ascii="宋体" w:hAnsi="宋体" w:hint="eastAsia"/>
                <w:b/>
                <w:bCs/>
                <w:color w:val="000000" w:themeColor="text1"/>
                <w:sz w:val="24"/>
              </w:rPr>
              <w:t>职位</w:t>
            </w:r>
          </w:p>
        </w:tc>
        <w:tc>
          <w:tcPr>
            <w:tcW w:w="1620" w:type="dxa"/>
            <w:tcBorders>
              <w:top w:val="single" w:sz="4" w:space="0" w:color="auto"/>
              <w:bottom w:val="single" w:sz="4" w:space="0" w:color="auto"/>
            </w:tcBorders>
            <w:vAlign w:val="center"/>
          </w:tcPr>
          <w:p w:rsidR="00D12057" w:rsidRDefault="00EF024F">
            <w:pPr>
              <w:spacing w:line="440" w:lineRule="exact"/>
              <w:jc w:val="center"/>
              <w:rPr>
                <w:rFonts w:ascii="宋体" w:hAnsi="宋体"/>
                <w:b/>
                <w:bCs/>
                <w:color w:val="000000" w:themeColor="text1"/>
                <w:sz w:val="24"/>
              </w:rPr>
            </w:pPr>
            <w:r>
              <w:rPr>
                <w:rFonts w:ascii="宋体" w:hAnsi="宋体" w:hint="eastAsia"/>
                <w:b/>
                <w:bCs/>
                <w:color w:val="000000" w:themeColor="text1"/>
                <w:sz w:val="24"/>
              </w:rPr>
              <w:t>学历</w:t>
            </w:r>
          </w:p>
        </w:tc>
        <w:tc>
          <w:tcPr>
            <w:tcW w:w="2967" w:type="dxa"/>
            <w:tcBorders>
              <w:top w:val="single" w:sz="4" w:space="0" w:color="auto"/>
              <w:bottom w:val="single" w:sz="4" w:space="0" w:color="auto"/>
              <w:right w:val="single" w:sz="4" w:space="0" w:color="auto"/>
            </w:tcBorders>
          </w:tcPr>
          <w:p w:rsidR="00D12057" w:rsidRDefault="00EF024F">
            <w:pPr>
              <w:spacing w:line="440" w:lineRule="exact"/>
              <w:jc w:val="center"/>
              <w:rPr>
                <w:rFonts w:ascii="宋体" w:hAnsi="宋体"/>
                <w:b/>
                <w:bCs/>
                <w:color w:val="000000" w:themeColor="text1"/>
                <w:sz w:val="24"/>
              </w:rPr>
            </w:pPr>
            <w:r>
              <w:rPr>
                <w:rFonts w:ascii="宋体" w:hAnsi="宋体" w:hint="eastAsia"/>
                <w:b/>
                <w:bCs/>
                <w:color w:val="000000" w:themeColor="text1"/>
                <w:sz w:val="24"/>
              </w:rPr>
              <w:t>任务</w:t>
            </w:r>
          </w:p>
        </w:tc>
      </w:tr>
      <w:tr w:rsidR="00D12057">
        <w:trPr>
          <w:jc w:val="center"/>
        </w:trPr>
        <w:tc>
          <w:tcPr>
            <w:tcW w:w="1525" w:type="dxa"/>
            <w:tcBorders>
              <w:top w:val="nil"/>
            </w:tcBorders>
          </w:tcPr>
          <w:p w:rsidR="00D12057" w:rsidRDefault="00D12057">
            <w:pPr>
              <w:spacing w:line="440" w:lineRule="exact"/>
              <w:rPr>
                <w:rFonts w:ascii="宋体" w:hAnsi="宋体"/>
                <w:color w:val="000000" w:themeColor="text1"/>
                <w:sz w:val="24"/>
              </w:rPr>
            </w:pPr>
          </w:p>
        </w:tc>
        <w:tc>
          <w:tcPr>
            <w:tcW w:w="2669" w:type="dxa"/>
            <w:tcBorders>
              <w:top w:val="nil"/>
            </w:tcBorders>
          </w:tcPr>
          <w:p w:rsidR="00D12057" w:rsidRDefault="00D12057">
            <w:pPr>
              <w:spacing w:line="440" w:lineRule="exact"/>
              <w:rPr>
                <w:rFonts w:ascii="宋体" w:hAnsi="宋体"/>
                <w:color w:val="000000" w:themeColor="text1"/>
                <w:sz w:val="24"/>
              </w:rPr>
            </w:pPr>
          </w:p>
        </w:tc>
        <w:tc>
          <w:tcPr>
            <w:tcW w:w="1620" w:type="dxa"/>
            <w:tcBorders>
              <w:top w:val="nil"/>
            </w:tcBorders>
            <w:vAlign w:val="center"/>
          </w:tcPr>
          <w:p w:rsidR="00D12057" w:rsidRDefault="00D12057">
            <w:pPr>
              <w:spacing w:line="440" w:lineRule="exact"/>
              <w:jc w:val="center"/>
              <w:rPr>
                <w:rFonts w:ascii="宋体" w:hAnsi="宋体"/>
                <w:color w:val="000000" w:themeColor="text1"/>
                <w:sz w:val="24"/>
              </w:rPr>
            </w:pPr>
          </w:p>
        </w:tc>
        <w:tc>
          <w:tcPr>
            <w:tcW w:w="2967" w:type="dxa"/>
            <w:tcBorders>
              <w:top w:val="nil"/>
            </w:tcBorders>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r w:rsidR="00D12057">
        <w:trPr>
          <w:jc w:val="center"/>
        </w:trPr>
        <w:tc>
          <w:tcPr>
            <w:tcW w:w="1525" w:type="dxa"/>
          </w:tcPr>
          <w:p w:rsidR="00D12057" w:rsidRDefault="00D12057">
            <w:pPr>
              <w:spacing w:line="440" w:lineRule="exact"/>
              <w:rPr>
                <w:rFonts w:ascii="宋体" w:hAnsi="宋体"/>
                <w:color w:val="000000" w:themeColor="text1"/>
                <w:sz w:val="24"/>
              </w:rPr>
            </w:pPr>
          </w:p>
        </w:tc>
        <w:tc>
          <w:tcPr>
            <w:tcW w:w="2669" w:type="dxa"/>
          </w:tcPr>
          <w:p w:rsidR="00D12057" w:rsidRDefault="00D12057">
            <w:pPr>
              <w:spacing w:line="440" w:lineRule="exact"/>
              <w:rPr>
                <w:rFonts w:ascii="宋体" w:hAnsi="宋体"/>
                <w:color w:val="000000" w:themeColor="text1"/>
                <w:sz w:val="24"/>
              </w:rPr>
            </w:pPr>
          </w:p>
        </w:tc>
        <w:tc>
          <w:tcPr>
            <w:tcW w:w="1620" w:type="dxa"/>
            <w:vAlign w:val="center"/>
          </w:tcPr>
          <w:p w:rsidR="00D12057" w:rsidRDefault="00D12057">
            <w:pPr>
              <w:spacing w:line="440" w:lineRule="exact"/>
              <w:jc w:val="center"/>
              <w:rPr>
                <w:rFonts w:ascii="宋体" w:hAnsi="宋体"/>
                <w:color w:val="000000" w:themeColor="text1"/>
                <w:sz w:val="24"/>
              </w:rPr>
            </w:pPr>
          </w:p>
        </w:tc>
        <w:tc>
          <w:tcPr>
            <w:tcW w:w="2967" w:type="dxa"/>
          </w:tcPr>
          <w:p w:rsidR="00D12057" w:rsidRDefault="00D12057">
            <w:pPr>
              <w:spacing w:line="440" w:lineRule="exact"/>
              <w:rPr>
                <w:rFonts w:ascii="宋体" w:hAnsi="宋体"/>
                <w:color w:val="000000" w:themeColor="text1"/>
                <w:sz w:val="24"/>
              </w:rPr>
            </w:pPr>
          </w:p>
        </w:tc>
      </w:tr>
    </w:tbl>
    <w:p w:rsidR="00D12057" w:rsidRDefault="00EF024F">
      <w:pPr>
        <w:spacing w:after="120" w:line="440" w:lineRule="exact"/>
        <w:rPr>
          <w:rFonts w:ascii="宋体" w:hAnsi="宋体"/>
          <w:b/>
          <w:bCs/>
          <w:color w:val="000000" w:themeColor="text1"/>
          <w:sz w:val="24"/>
        </w:rPr>
        <w:sectPr w:rsidR="00D12057">
          <w:headerReference w:type="default" r:id="rId13"/>
          <w:footerReference w:type="even" r:id="rId14"/>
          <w:footerReference w:type="default" r:id="rId15"/>
          <w:headerReference w:type="first" r:id="rId16"/>
          <w:footerReference w:type="first" r:id="rId17"/>
          <w:pgSz w:w="11907" w:h="16840"/>
          <w:pgMar w:top="1440" w:right="1797" w:bottom="1440" w:left="1797" w:header="851" w:footer="992" w:gutter="0"/>
          <w:pgNumType w:start="1"/>
          <w:cols w:space="425"/>
          <w:titlePg/>
          <w:docGrid w:type="lines" w:linePitch="312"/>
        </w:sectPr>
      </w:pPr>
      <w:r>
        <w:rPr>
          <w:rFonts w:ascii="宋体" w:hAnsi="宋体" w:hint="eastAsia"/>
          <w:b/>
          <w:bCs/>
          <w:color w:val="000000" w:themeColor="text1"/>
          <w:sz w:val="24"/>
        </w:rPr>
        <w:t>注：列出所有参加本项目专业人员名单及在本项目中所承担职位和工作。</w:t>
      </w:r>
    </w:p>
    <w:p w:rsidR="00D12057" w:rsidRDefault="00EF024F">
      <w:pPr>
        <w:spacing w:line="480" w:lineRule="auto"/>
        <w:rPr>
          <w:b/>
          <w:color w:val="000000" w:themeColor="text1"/>
          <w:sz w:val="24"/>
        </w:rPr>
      </w:pPr>
      <w:r>
        <w:rPr>
          <w:rFonts w:hint="eastAsia"/>
          <w:b/>
          <w:color w:val="000000" w:themeColor="text1"/>
          <w:sz w:val="24"/>
        </w:rPr>
        <w:t>附件</w:t>
      </w:r>
      <w:r>
        <w:rPr>
          <w:rFonts w:hint="eastAsia"/>
          <w:b/>
          <w:color w:val="000000" w:themeColor="text1"/>
          <w:sz w:val="24"/>
        </w:rPr>
        <w:t>7-2</w:t>
      </w:r>
    </w:p>
    <w:p w:rsidR="00D12057" w:rsidRDefault="00EF024F">
      <w:pPr>
        <w:spacing w:line="480" w:lineRule="auto"/>
        <w:jc w:val="center"/>
        <w:rPr>
          <w:rFonts w:ascii="宋体" w:hAnsi="宋体"/>
          <w:b/>
          <w:color w:val="000000" w:themeColor="text1"/>
          <w:sz w:val="30"/>
        </w:rPr>
      </w:pPr>
      <w:r>
        <w:rPr>
          <w:color w:val="000000" w:themeColor="text1"/>
          <w:sz w:val="24"/>
        </w:rPr>
        <w:tab/>
      </w:r>
      <w:r>
        <w:rPr>
          <w:b/>
          <w:color w:val="000000" w:themeColor="text1"/>
          <w:sz w:val="24"/>
        </w:rPr>
        <w:tab/>
      </w:r>
      <w:r>
        <w:rPr>
          <w:rFonts w:hint="eastAsia"/>
          <w:b/>
          <w:color w:val="000000" w:themeColor="text1"/>
          <w:sz w:val="24"/>
        </w:rPr>
        <w:t>专业人员简历格式</w:t>
      </w:r>
    </w:p>
    <w:p w:rsidR="00D12057" w:rsidRDefault="00EF024F">
      <w:pPr>
        <w:spacing w:after="120" w:line="440" w:lineRule="exact"/>
        <w:rPr>
          <w:rFonts w:ascii="宋体" w:hAnsi="宋体"/>
          <w:color w:val="000000" w:themeColor="text1"/>
          <w:sz w:val="24"/>
        </w:rPr>
      </w:pPr>
      <w:r>
        <w:rPr>
          <w:rFonts w:ascii="宋体" w:hAnsi="宋体" w:hint="eastAsia"/>
          <w:color w:val="000000" w:themeColor="text1"/>
          <w:sz w:val="24"/>
        </w:rPr>
        <w:t>本项目岗位：</w:t>
      </w:r>
      <w:r>
        <w:rPr>
          <w:rFonts w:ascii="宋体" w:hAnsi="宋体" w:hint="eastAsia"/>
          <w:color w:val="000000" w:themeColor="text1"/>
          <w:sz w:val="24"/>
          <w:u w:val="single"/>
        </w:rPr>
        <w:t xml:space="preserve">                                         </w:t>
      </w:r>
    </w:p>
    <w:p w:rsidR="00D12057" w:rsidRDefault="00EF024F">
      <w:pPr>
        <w:spacing w:after="120" w:line="440" w:lineRule="exact"/>
        <w:rPr>
          <w:rFonts w:ascii="宋体" w:hAnsi="宋体"/>
          <w:color w:val="000000" w:themeColor="text1"/>
          <w:sz w:val="24"/>
          <w:u w:val="single"/>
        </w:rPr>
      </w:pPr>
      <w:r>
        <w:rPr>
          <w:rFonts w:ascii="宋体" w:hAnsi="宋体" w:hint="eastAsia"/>
          <w:color w:val="000000" w:themeColor="text1"/>
          <w:sz w:val="24"/>
        </w:rPr>
        <w:t>人员姓名：</w:t>
      </w:r>
      <w:r>
        <w:rPr>
          <w:rFonts w:ascii="宋体" w:hAnsi="宋体" w:hint="eastAsia"/>
          <w:color w:val="000000" w:themeColor="text1"/>
          <w:sz w:val="24"/>
          <w:u w:val="single"/>
        </w:rPr>
        <w:t xml:space="preserve">                                          </w:t>
      </w:r>
    </w:p>
    <w:p w:rsidR="00D12057" w:rsidRDefault="00EF024F">
      <w:pPr>
        <w:spacing w:after="120" w:line="440" w:lineRule="exact"/>
        <w:rPr>
          <w:rFonts w:ascii="宋体" w:hAnsi="宋体"/>
          <w:color w:val="000000" w:themeColor="text1"/>
          <w:sz w:val="24"/>
          <w:u w:val="single"/>
        </w:rPr>
      </w:pPr>
      <w:r>
        <w:rPr>
          <w:rFonts w:ascii="宋体" w:hAnsi="宋体" w:hint="eastAsia"/>
          <w:color w:val="000000" w:themeColor="text1"/>
          <w:sz w:val="24"/>
        </w:rPr>
        <w:t>学历、专业：</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p>
    <w:p w:rsidR="00D12057" w:rsidRDefault="00EF024F">
      <w:pPr>
        <w:spacing w:after="120" w:line="440" w:lineRule="exact"/>
        <w:rPr>
          <w:rFonts w:ascii="宋体" w:hAnsi="宋体"/>
          <w:color w:val="000000" w:themeColor="text1"/>
          <w:sz w:val="24"/>
        </w:rPr>
      </w:pPr>
      <w:r>
        <w:rPr>
          <w:rFonts w:ascii="宋体" w:hAnsi="宋体" w:hint="eastAsia"/>
          <w:color w:val="000000" w:themeColor="text1"/>
          <w:sz w:val="24"/>
        </w:rPr>
        <w:t>所获证书：</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p>
    <w:p w:rsidR="00D12057" w:rsidRDefault="00EF024F">
      <w:pPr>
        <w:spacing w:after="120" w:line="440" w:lineRule="exact"/>
        <w:rPr>
          <w:rFonts w:ascii="宋体" w:hAnsi="宋体"/>
          <w:color w:val="000000" w:themeColor="text1"/>
          <w:sz w:val="24"/>
        </w:rPr>
      </w:pPr>
      <w:r>
        <w:rPr>
          <w:rFonts w:ascii="宋体" w:hAnsi="宋体" w:hint="eastAsia"/>
          <w:color w:val="000000" w:themeColor="text1"/>
          <w:sz w:val="24"/>
        </w:rPr>
        <w:t>出生日期：</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p>
    <w:p w:rsidR="00D12057" w:rsidRDefault="00EF024F">
      <w:pPr>
        <w:spacing w:after="120" w:line="440" w:lineRule="exact"/>
        <w:rPr>
          <w:rFonts w:ascii="宋体" w:hAnsi="宋体"/>
          <w:color w:val="000000" w:themeColor="text1"/>
          <w:sz w:val="24"/>
        </w:rPr>
      </w:pPr>
      <w:r>
        <w:rPr>
          <w:rFonts w:ascii="宋体" w:hAnsi="宋体" w:hint="eastAsia"/>
          <w:color w:val="000000" w:themeColor="text1"/>
          <w:sz w:val="24"/>
        </w:rPr>
        <w:t>在此公司工作年限：</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p>
    <w:p w:rsidR="00D12057" w:rsidRDefault="00EF024F">
      <w:pPr>
        <w:spacing w:after="120" w:line="440" w:lineRule="exact"/>
        <w:rPr>
          <w:rFonts w:ascii="宋体" w:hAnsi="宋体"/>
          <w:b/>
          <w:color w:val="000000" w:themeColor="text1"/>
          <w:sz w:val="24"/>
        </w:rPr>
      </w:pPr>
      <w:r>
        <w:rPr>
          <w:rFonts w:ascii="宋体" w:hAnsi="宋体" w:hint="eastAsia"/>
          <w:b/>
          <w:color w:val="000000" w:themeColor="text1"/>
          <w:sz w:val="24"/>
        </w:rPr>
        <w:t>关键资格条件：</w:t>
      </w:r>
    </w:p>
    <w:p w:rsidR="00D12057" w:rsidRDefault="00EF024F">
      <w:pPr>
        <w:pStyle w:val="a5"/>
        <w:pBdr>
          <w:bottom w:val="single" w:sz="6" w:space="1" w:color="auto"/>
        </w:pBdr>
        <w:rPr>
          <w:rFonts w:ascii="宋体" w:hAnsi="宋体"/>
          <w:b/>
          <w:i/>
          <w:color w:val="000000" w:themeColor="text1"/>
          <w:sz w:val="24"/>
        </w:rPr>
      </w:pPr>
      <w:r>
        <w:rPr>
          <w:rFonts w:ascii="宋体" w:hAnsi="宋体" w:hint="eastAsia"/>
          <w:b/>
          <w:i/>
          <w:color w:val="000000" w:themeColor="text1"/>
          <w:sz w:val="24"/>
        </w:rPr>
        <w:t>（概述此人员与本任务最相关的经验，描述其在以前的有关任务中承担的责任，给出日期和地点。）</w:t>
      </w:r>
    </w:p>
    <w:p w:rsidR="00D12057" w:rsidRDefault="00EF024F">
      <w:pPr>
        <w:spacing w:after="120" w:line="440" w:lineRule="exact"/>
        <w:rPr>
          <w:rFonts w:ascii="宋体" w:hAnsi="宋体"/>
          <w:b/>
          <w:color w:val="000000" w:themeColor="text1"/>
          <w:sz w:val="24"/>
        </w:rPr>
      </w:pPr>
      <w:r>
        <w:rPr>
          <w:rFonts w:ascii="宋体" w:hAnsi="宋体" w:hint="eastAsia"/>
          <w:b/>
          <w:color w:val="000000" w:themeColor="text1"/>
          <w:sz w:val="24"/>
        </w:rPr>
        <w:t>教育：</w:t>
      </w:r>
    </w:p>
    <w:p w:rsidR="00D12057" w:rsidRDefault="00EF024F">
      <w:pPr>
        <w:spacing w:after="120" w:line="440" w:lineRule="exact"/>
        <w:rPr>
          <w:rFonts w:ascii="宋体" w:hAnsi="宋体"/>
          <w:i/>
          <w:color w:val="000000" w:themeColor="text1"/>
          <w:sz w:val="24"/>
        </w:rPr>
      </w:pPr>
      <w:r>
        <w:rPr>
          <w:rFonts w:ascii="宋体" w:hAnsi="宋体" w:hint="eastAsia"/>
          <w:i/>
          <w:color w:val="000000" w:themeColor="text1"/>
          <w:sz w:val="24"/>
        </w:rPr>
        <w:t>（概述此人员的大学和其他专业化教育和培训情况，给出学校的名称、入学日期、所获学位。）</w:t>
      </w:r>
    </w:p>
    <w:p w:rsidR="00D12057" w:rsidRDefault="00EF024F">
      <w:pPr>
        <w:spacing w:line="440" w:lineRule="exact"/>
        <w:rPr>
          <w:rFonts w:ascii="宋体" w:hAnsi="宋体"/>
          <w:i/>
          <w:color w:val="000000" w:themeColor="text1"/>
          <w:sz w:val="24"/>
          <w:u w:val="single"/>
        </w:rPr>
      </w:pPr>
      <w:r>
        <w:rPr>
          <w:rFonts w:ascii="宋体" w:hAnsi="宋体" w:hint="eastAsia"/>
          <w:i/>
          <w:color w:val="000000" w:themeColor="text1"/>
          <w:sz w:val="24"/>
          <w:u w:val="single"/>
        </w:rPr>
        <w:t xml:space="preserve">                                                                            </w:t>
      </w:r>
    </w:p>
    <w:p w:rsidR="00D12057" w:rsidRDefault="00EF024F">
      <w:pPr>
        <w:spacing w:after="120" w:line="440" w:lineRule="exact"/>
        <w:rPr>
          <w:rFonts w:ascii="宋体" w:hAnsi="宋体"/>
          <w:b/>
          <w:color w:val="000000" w:themeColor="text1"/>
          <w:sz w:val="24"/>
        </w:rPr>
      </w:pPr>
      <w:r>
        <w:rPr>
          <w:rFonts w:ascii="宋体" w:hAnsi="宋体" w:hint="eastAsia"/>
          <w:b/>
          <w:color w:val="000000" w:themeColor="text1"/>
          <w:sz w:val="24"/>
        </w:rPr>
        <w:t>所获证书：</w:t>
      </w:r>
    </w:p>
    <w:p w:rsidR="00D12057" w:rsidRDefault="00EF024F">
      <w:pPr>
        <w:spacing w:after="120" w:line="440" w:lineRule="exact"/>
        <w:rPr>
          <w:rFonts w:ascii="宋体" w:hAnsi="宋体"/>
          <w:i/>
          <w:color w:val="000000" w:themeColor="text1"/>
          <w:sz w:val="24"/>
        </w:rPr>
      </w:pPr>
      <w:r>
        <w:rPr>
          <w:rFonts w:ascii="宋体" w:hAnsi="宋体" w:hint="eastAsia"/>
          <w:i/>
          <w:color w:val="000000" w:themeColor="text1"/>
          <w:sz w:val="24"/>
        </w:rPr>
        <w:t>（提供此人与本项目相关的证书扫描件）</w:t>
      </w:r>
    </w:p>
    <w:p w:rsidR="00D12057" w:rsidRDefault="00D12057">
      <w:pPr>
        <w:pBdr>
          <w:bottom w:val="single" w:sz="6" w:space="1" w:color="auto"/>
        </w:pBdr>
        <w:spacing w:after="120" w:line="440" w:lineRule="exact"/>
        <w:rPr>
          <w:rFonts w:ascii="宋体" w:hAnsi="宋体"/>
          <w:color w:val="000000" w:themeColor="text1"/>
          <w:sz w:val="18"/>
          <w:szCs w:val="18"/>
        </w:rPr>
      </w:pPr>
    </w:p>
    <w:p w:rsidR="00D12057" w:rsidRDefault="00EF024F">
      <w:pPr>
        <w:spacing w:after="120" w:line="440" w:lineRule="exact"/>
        <w:rPr>
          <w:rFonts w:ascii="宋体" w:hAnsi="宋体"/>
          <w:b/>
          <w:color w:val="000000" w:themeColor="text1"/>
          <w:sz w:val="24"/>
        </w:rPr>
      </w:pPr>
      <w:r>
        <w:rPr>
          <w:rFonts w:ascii="宋体" w:hAnsi="宋体" w:hint="eastAsia"/>
          <w:b/>
          <w:color w:val="000000" w:themeColor="text1"/>
          <w:sz w:val="24"/>
        </w:rPr>
        <w:t>工作简历：</w:t>
      </w:r>
    </w:p>
    <w:p w:rsidR="00D12057" w:rsidRDefault="00EF024F">
      <w:pPr>
        <w:pStyle w:val="21"/>
        <w:ind w:firstLine="446"/>
        <w:rPr>
          <w:rFonts w:ascii="宋体" w:hAnsi="宋体"/>
          <w:color w:val="000000" w:themeColor="text1"/>
          <w:sz w:val="24"/>
        </w:rPr>
      </w:pPr>
      <w:r>
        <w:rPr>
          <w:rFonts w:ascii="宋体" w:hAnsi="宋体" w:hint="eastAsia"/>
          <w:color w:val="000000" w:themeColor="text1"/>
          <w:sz w:val="24"/>
        </w:rPr>
        <w:t>（从现任职位开始，倒叙列出自毕业后所任所有职务、日期、受雇单位名称、职位头衔、任务地点。近十年的经验应给出从事活动的类型和适当的用户信息。）</w:t>
      </w:r>
    </w:p>
    <w:p w:rsidR="00D12057" w:rsidRDefault="00D12057">
      <w:pPr>
        <w:pBdr>
          <w:bottom w:val="single" w:sz="6" w:space="1" w:color="auto"/>
        </w:pBdr>
        <w:spacing w:after="120" w:line="440" w:lineRule="exact"/>
        <w:rPr>
          <w:rFonts w:ascii="宋体" w:hAnsi="宋体"/>
          <w:color w:val="000000" w:themeColor="text1"/>
          <w:sz w:val="24"/>
        </w:rPr>
      </w:pPr>
    </w:p>
    <w:p w:rsidR="00D12057" w:rsidRDefault="00D12057">
      <w:pPr>
        <w:spacing w:after="120" w:line="440" w:lineRule="exact"/>
        <w:rPr>
          <w:rFonts w:ascii="宋体" w:hAnsi="宋体"/>
          <w:color w:val="000000" w:themeColor="text1"/>
          <w:sz w:val="24"/>
        </w:rPr>
      </w:pPr>
    </w:p>
    <w:p w:rsidR="00D12057" w:rsidRDefault="00EF024F">
      <w:pPr>
        <w:tabs>
          <w:tab w:val="left" w:pos="2895"/>
          <w:tab w:val="center" w:pos="4156"/>
        </w:tabs>
        <w:spacing w:line="480" w:lineRule="auto"/>
        <w:jc w:val="left"/>
        <w:rPr>
          <w:rFonts w:ascii="宋体" w:hAnsi="宋体"/>
          <w:b/>
          <w:bCs/>
          <w:color w:val="000000" w:themeColor="text1"/>
          <w:kern w:val="0"/>
          <w:sz w:val="24"/>
        </w:rPr>
      </w:pPr>
      <w:r>
        <w:rPr>
          <w:rFonts w:ascii="宋体" w:hAnsi="宋体" w:hint="eastAsia"/>
          <w:b/>
          <w:bCs/>
          <w:color w:val="000000" w:themeColor="text1"/>
          <w:kern w:val="0"/>
          <w:sz w:val="24"/>
        </w:rPr>
        <w:t>注：关键岗位人员均需填写此表。</w:t>
      </w:r>
    </w:p>
    <w:p w:rsidR="00D12057" w:rsidRDefault="00EF024F">
      <w:pPr>
        <w:tabs>
          <w:tab w:val="left" w:pos="2895"/>
          <w:tab w:val="center" w:pos="4156"/>
        </w:tabs>
        <w:spacing w:line="480" w:lineRule="auto"/>
        <w:jc w:val="left"/>
        <w:rPr>
          <w:b/>
          <w:color w:val="000000" w:themeColor="text1"/>
          <w:sz w:val="24"/>
        </w:rPr>
      </w:pPr>
      <w:r>
        <w:rPr>
          <w:b/>
          <w:color w:val="000000" w:themeColor="text1"/>
          <w:sz w:val="24"/>
        </w:rPr>
        <w:t>附件</w:t>
      </w:r>
      <w:r>
        <w:rPr>
          <w:rFonts w:hint="eastAsia"/>
          <w:b/>
          <w:color w:val="000000" w:themeColor="text1"/>
          <w:sz w:val="24"/>
        </w:rPr>
        <w:t>8</w:t>
      </w:r>
    </w:p>
    <w:p w:rsidR="00D12057" w:rsidRDefault="00EF024F">
      <w:pPr>
        <w:autoSpaceDN w:val="0"/>
        <w:spacing w:line="360" w:lineRule="auto"/>
        <w:jc w:val="center"/>
        <w:rPr>
          <w:b/>
          <w:bCs/>
          <w:color w:val="000000" w:themeColor="text1"/>
          <w:sz w:val="24"/>
        </w:rPr>
      </w:pPr>
      <w:r>
        <w:rPr>
          <w:rFonts w:hint="eastAsia"/>
          <w:b/>
          <w:bCs/>
          <w:color w:val="000000" w:themeColor="text1"/>
          <w:sz w:val="24"/>
        </w:rPr>
        <w:t>投标</w:t>
      </w:r>
      <w:r>
        <w:rPr>
          <w:b/>
          <w:bCs/>
          <w:color w:val="000000" w:themeColor="text1"/>
          <w:sz w:val="24"/>
        </w:rPr>
        <w:t>代表人授权书</w:t>
      </w:r>
    </w:p>
    <w:p w:rsidR="00D12057" w:rsidRDefault="00D12057">
      <w:pPr>
        <w:spacing w:line="360" w:lineRule="auto"/>
        <w:rPr>
          <w:color w:val="000000" w:themeColor="text1"/>
          <w:sz w:val="24"/>
          <w:szCs w:val="21"/>
        </w:rPr>
      </w:pPr>
    </w:p>
    <w:p w:rsidR="00D12057" w:rsidRDefault="00EF024F">
      <w:pPr>
        <w:spacing w:line="360" w:lineRule="auto"/>
        <w:rPr>
          <w:color w:val="000000" w:themeColor="text1"/>
          <w:sz w:val="24"/>
          <w:szCs w:val="21"/>
        </w:rPr>
      </w:pPr>
      <w:r>
        <w:rPr>
          <w:color w:val="000000" w:themeColor="text1"/>
          <w:sz w:val="24"/>
          <w:szCs w:val="21"/>
        </w:rPr>
        <w:t>致：天津市政府采购中心</w:t>
      </w:r>
    </w:p>
    <w:p w:rsidR="00D12057" w:rsidRDefault="00EF024F" w:rsidP="00EF024F">
      <w:pPr>
        <w:spacing w:line="360" w:lineRule="auto"/>
        <w:ind w:firstLineChars="200" w:firstLine="446"/>
        <w:rPr>
          <w:color w:val="000000" w:themeColor="text1"/>
          <w:sz w:val="24"/>
          <w:szCs w:val="21"/>
        </w:rPr>
      </w:pPr>
      <w:r>
        <w:rPr>
          <w:rFonts w:hint="eastAsia"/>
          <w:color w:val="000000" w:themeColor="text1"/>
          <w:sz w:val="24"/>
          <w:szCs w:val="21"/>
        </w:rPr>
        <w:t>我单位</w:t>
      </w:r>
      <w:r>
        <w:rPr>
          <w:color w:val="000000" w:themeColor="text1"/>
          <w:sz w:val="24"/>
          <w:szCs w:val="21"/>
        </w:rPr>
        <w:t>授权委托本月</w:t>
      </w:r>
      <w:r>
        <w:rPr>
          <w:rFonts w:hint="eastAsia"/>
          <w:color w:val="000000" w:themeColor="text1"/>
          <w:sz w:val="24"/>
          <w:szCs w:val="21"/>
        </w:rPr>
        <w:t>/</w:t>
      </w:r>
      <w:r>
        <w:rPr>
          <w:rFonts w:hint="eastAsia"/>
          <w:color w:val="000000" w:themeColor="text1"/>
          <w:sz w:val="24"/>
          <w:szCs w:val="21"/>
        </w:rPr>
        <w:t>上月（本月尚未缴纳社保的，则填写上月）由我单位缴纳社会保险的</w:t>
      </w:r>
      <w:r>
        <w:rPr>
          <w:color w:val="000000" w:themeColor="text1"/>
          <w:sz w:val="24"/>
          <w:szCs w:val="21"/>
        </w:rPr>
        <w:t>在职职工</w:t>
      </w:r>
      <w:r>
        <w:rPr>
          <w:color w:val="000000" w:themeColor="text1"/>
          <w:sz w:val="24"/>
          <w:szCs w:val="21"/>
        </w:rPr>
        <w:t>_______________</w:t>
      </w:r>
      <w:r>
        <w:rPr>
          <w:color w:val="000000" w:themeColor="text1"/>
          <w:sz w:val="24"/>
          <w:szCs w:val="21"/>
        </w:rPr>
        <w:t>（姓名）（身份证号码：</w:t>
      </w:r>
      <w:r>
        <w:rPr>
          <w:color w:val="000000" w:themeColor="text1"/>
          <w:sz w:val="24"/>
          <w:szCs w:val="21"/>
        </w:rPr>
        <w:t>____________________</w:t>
      </w:r>
      <w:r>
        <w:rPr>
          <w:color w:val="000000" w:themeColor="text1"/>
          <w:sz w:val="24"/>
          <w:szCs w:val="21"/>
        </w:rPr>
        <w:t>、联系电话：</w:t>
      </w:r>
      <w:r>
        <w:rPr>
          <w:color w:val="000000" w:themeColor="text1"/>
          <w:sz w:val="24"/>
          <w:szCs w:val="21"/>
        </w:rPr>
        <w:t>_______________</w:t>
      </w:r>
      <w:r>
        <w:rPr>
          <w:color w:val="000000" w:themeColor="text1"/>
          <w:sz w:val="24"/>
          <w:szCs w:val="21"/>
        </w:rPr>
        <w:t>）作为投标代表人以我方的名义参加贵中心组织的</w:t>
      </w:r>
      <w:r>
        <w:rPr>
          <w:color w:val="000000" w:themeColor="text1"/>
          <w:sz w:val="24"/>
          <w:szCs w:val="21"/>
        </w:rPr>
        <w:t>______________________</w:t>
      </w:r>
      <w:r>
        <w:rPr>
          <w:color w:val="000000" w:themeColor="text1"/>
          <w:sz w:val="24"/>
          <w:szCs w:val="21"/>
        </w:rPr>
        <w:t>项目（项目编号：</w:t>
      </w:r>
      <w:r>
        <w:rPr>
          <w:color w:val="000000" w:themeColor="text1"/>
          <w:sz w:val="24"/>
          <w:szCs w:val="21"/>
        </w:rPr>
        <w:t>_______________</w:t>
      </w:r>
      <w:r>
        <w:rPr>
          <w:color w:val="000000" w:themeColor="text1"/>
          <w:sz w:val="24"/>
          <w:szCs w:val="21"/>
        </w:rPr>
        <w:t>）的投标活动，并代表我方全权办理针对上述项目的投标、开标、投标文件澄清、签约等一切具体事务和签署相关文件。</w:t>
      </w:r>
    </w:p>
    <w:p w:rsidR="00D12057" w:rsidRDefault="00EF024F" w:rsidP="00EF024F">
      <w:pPr>
        <w:spacing w:line="360" w:lineRule="auto"/>
        <w:ind w:firstLineChars="200" w:firstLine="446"/>
        <w:rPr>
          <w:color w:val="000000" w:themeColor="text1"/>
          <w:sz w:val="24"/>
          <w:szCs w:val="21"/>
        </w:rPr>
      </w:pPr>
      <w:r>
        <w:rPr>
          <w:color w:val="000000" w:themeColor="text1"/>
          <w:sz w:val="24"/>
          <w:szCs w:val="21"/>
        </w:rPr>
        <w:t>我方对</w:t>
      </w:r>
      <w:r>
        <w:rPr>
          <w:rFonts w:hint="eastAsia"/>
          <w:color w:val="000000" w:themeColor="text1"/>
          <w:sz w:val="24"/>
          <w:szCs w:val="21"/>
        </w:rPr>
        <w:t>投标代表人</w:t>
      </w:r>
      <w:r>
        <w:rPr>
          <w:color w:val="000000" w:themeColor="text1"/>
          <w:sz w:val="24"/>
          <w:szCs w:val="21"/>
        </w:rPr>
        <w:t>的签名事项负全部责任。</w:t>
      </w:r>
    </w:p>
    <w:p w:rsidR="00D12057" w:rsidRDefault="00EF024F" w:rsidP="00EF024F">
      <w:pPr>
        <w:spacing w:line="360" w:lineRule="auto"/>
        <w:ind w:firstLineChars="200" w:firstLine="446"/>
        <w:rPr>
          <w:color w:val="000000" w:themeColor="text1"/>
          <w:sz w:val="24"/>
          <w:szCs w:val="21"/>
        </w:rPr>
      </w:pPr>
      <w:r>
        <w:rPr>
          <w:color w:val="000000" w:themeColor="text1"/>
          <w:sz w:val="24"/>
          <w:szCs w:val="21"/>
        </w:rPr>
        <w:t>本授权书至投标有效期结束前始终有效。</w:t>
      </w:r>
    </w:p>
    <w:p w:rsidR="00D12057" w:rsidRDefault="00EF024F" w:rsidP="00EF024F">
      <w:pPr>
        <w:spacing w:line="360" w:lineRule="auto"/>
        <w:ind w:firstLineChars="200" w:firstLine="446"/>
        <w:rPr>
          <w:color w:val="000000" w:themeColor="text1"/>
          <w:sz w:val="24"/>
          <w:szCs w:val="21"/>
        </w:rPr>
      </w:pPr>
      <w:r>
        <w:rPr>
          <w:color w:val="000000" w:themeColor="text1"/>
          <w:sz w:val="24"/>
          <w:szCs w:val="21"/>
        </w:rPr>
        <w:t>投标代表人无转委托权，特此委托。</w:t>
      </w:r>
    </w:p>
    <w:p w:rsidR="00D12057" w:rsidRDefault="00D12057" w:rsidP="00EF024F">
      <w:pPr>
        <w:spacing w:line="360" w:lineRule="auto"/>
        <w:ind w:firstLineChars="200" w:firstLine="446"/>
        <w:rPr>
          <w:color w:val="000000" w:themeColor="text1"/>
          <w:sz w:val="24"/>
        </w:rPr>
      </w:pPr>
    </w:p>
    <w:p w:rsidR="00D12057" w:rsidRDefault="00D12057" w:rsidP="00EF024F">
      <w:pPr>
        <w:spacing w:line="360" w:lineRule="auto"/>
        <w:ind w:firstLineChars="200" w:firstLine="446"/>
        <w:rPr>
          <w:color w:val="000000" w:themeColor="text1"/>
          <w:sz w:val="24"/>
        </w:rPr>
      </w:pPr>
    </w:p>
    <w:p w:rsidR="00D12057" w:rsidRDefault="00D12057" w:rsidP="00EF024F">
      <w:pPr>
        <w:spacing w:line="360" w:lineRule="auto"/>
        <w:ind w:firstLineChars="200" w:firstLine="446"/>
        <w:rPr>
          <w:color w:val="000000" w:themeColor="text1"/>
          <w:sz w:val="24"/>
        </w:rPr>
      </w:pPr>
    </w:p>
    <w:p w:rsidR="00D12057" w:rsidRDefault="00EF024F">
      <w:pPr>
        <w:spacing w:line="480" w:lineRule="auto"/>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r>
        <w:rPr>
          <w:color w:val="000000" w:themeColor="text1"/>
          <w:sz w:val="24"/>
        </w:rPr>
        <w:t xml:space="preserve">  </w:t>
      </w:r>
    </w:p>
    <w:p w:rsidR="00D12057" w:rsidRDefault="00D12057" w:rsidP="00EF024F">
      <w:pPr>
        <w:spacing w:line="360" w:lineRule="auto"/>
        <w:ind w:firstLineChars="2100" w:firstLine="4686"/>
        <w:rPr>
          <w:color w:val="000000" w:themeColor="text1"/>
          <w:sz w:val="24"/>
        </w:rPr>
      </w:pPr>
    </w:p>
    <w:tbl>
      <w:tblPr>
        <w:tblStyle w:val="af"/>
        <w:tblW w:w="0" w:type="auto"/>
        <w:tblLook w:val="04A0" w:firstRow="1" w:lastRow="0" w:firstColumn="1" w:lastColumn="0" w:noHBand="0" w:noVBand="1"/>
      </w:tblPr>
      <w:tblGrid>
        <w:gridCol w:w="4264"/>
        <w:gridCol w:w="4264"/>
      </w:tblGrid>
      <w:tr w:rsidR="00D12057">
        <w:tc>
          <w:tcPr>
            <w:tcW w:w="4264" w:type="dxa"/>
          </w:tcPr>
          <w:p w:rsidR="00D12057" w:rsidRDefault="00EF024F">
            <w:pPr>
              <w:spacing w:line="360" w:lineRule="auto"/>
              <w:jc w:val="left"/>
              <w:rPr>
                <w:color w:val="000000" w:themeColor="text1"/>
                <w:sz w:val="24"/>
              </w:rPr>
            </w:pPr>
            <w:r>
              <w:rPr>
                <w:color w:val="000000" w:themeColor="text1"/>
                <w:sz w:val="24"/>
              </w:rPr>
              <w:t>投标代表人身份证正面</w:t>
            </w:r>
          </w:p>
          <w:p w:rsidR="00D12057" w:rsidRDefault="00D12057">
            <w:pPr>
              <w:spacing w:line="360" w:lineRule="auto"/>
              <w:jc w:val="left"/>
              <w:rPr>
                <w:color w:val="000000" w:themeColor="text1"/>
                <w:sz w:val="24"/>
              </w:rPr>
            </w:pPr>
          </w:p>
          <w:p w:rsidR="00D12057" w:rsidRDefault="00D12057">
            <w:pPr>
              <w:spacing w:line="360" w:lineRule="auto"/>
              <w:jc w:val="left"/>
              <w:rPr>
                <w:color w:val="000000" w:themeColor="text1"/>
                <w:sz w:val="24"/>
              </w:rPr>
            </w:pPr>
          </w:p>
          <w:p w:rsidR="00D12057" w:rsidRDefault="00D12057">
            <w:pPr>
              <w:spacing w:line="360" w:lineRule="auto"/>
              <w:jc w:val="left"/>
              <w:rPr>
                <w:color w:val="000000" w:themeColor="text1"/>
                <w:sz w:val="24"/>
              </w:rPr>
            </w:pPr>
          </w:p>
          <w:p w:rsidR="00D12057" w:rsidRDefault="00D12057">
            <w:pPr>
              <w:spacing w:line="360" w:lineRule="auto"/>
              <w:jc w:val="left"/>
              <w:rPr>
                <w:color w:val="000000" w:themeColor="text1"/>
                <w:sz w:val="24"/>
              </w:rPr>
            </w:pPr>
          </w:p>
          <w:p w:rsidR="00D12057" w:rsidRDefault="00D12057">
            <w:pPr>
              <w:spacing w:line="360" w:lineRule="auto"/>
              <w:jc w:val="left"/>
              <w:rPr>
                <w:color w:val="000000" w:themeColor="text1"/>
                <w:sz w:val="24"/>
              </w:rPr>
            </w:pPr>
          </w:p>
        </w:tc>
        <w:tc>
          <w:tcPr>
            <w:tcW w:w="4264" w:type="dxa"/>
          </w:tcPr>
          <w:p w:rsidR="00D12057" w:rsidRDefault="00EF024F">
            <w:pPr>
              <w:spacing w:line="360" w:lineRule="auto"/>
              <w:jc w:val="left"/>
              <w:rPr>
                <w:color w:val="000000" w:themeColor="text1"/>
                <w:sz w:val="24"/>
              </w:rPr>
            </w:pPr>
            <w:r>
              <w:rPr>
                <w:color w:val="000000" w:themeColor="text1"/>
                <w:sz w:val="24"/>
              </w:rPr>
              <w:t>投标代表人身份证背面</w:t>
            </w:r>
          </w:p>
        </w:tc>
      </w:tr>
    </w:tbl>
    <w:p w:rsidR="00D12057" w:rsidRDefault="00EF024F">
      <w:pPr>
        <w:widowControl/>
        <w:jc w:val="left"/>
        <w:rPr>
          <w:color w:val="000000" w:themeColor="text1"/>
          <w:sz w:val="24"/>
        </w:rPr>
      </w:pPr>
      <w:r>
        <w:rPr>
          <w:color w:val="000000" w:themeColor="text1"/>
          <w:sz w:val="24"/>
        </w:rPr>
        <w:br w:type="page"/>
      </w:r>
    </w:p>
    <w:p w:rsidR="00D12057" w:rsidRDefault="00EF024F">
      <w:pPr>
        <w:autoSpaceDN w:val="0"/>
        <w:spacing w:line="360" w:lineRule="auto"/>
        <w:jc w:val="left"/>
        <w:rPr>
          <w:b/>
          <w:bCs/>
          <w:color w:val="000000" w:themeColor="text1"/>
          <w:sz w:val="24"/>
        </w:rPr>
      </w:pPr>
      <w:r>
        <w:rPr>
          <w:b/>
          <w:bCs/>
          <w:color w:val="000000" w:themeColor="text1"/>
          <w:sz w:val="24"/>
        </w:rPr>
        <w:t>附件</w:t>
      </w:r>
      <w:r>
        <w:rPr>
          <w:rFonts w:hint="eastAsia"/>
          <w:b/>
          <w:bCs/>
          <w:color w:val="000000" w:themeColor="text1"/>
          <w:sz w:val="24"/>
        </w:rPr>
        <w:t>9-1</w:t>
      </w:r>
    </w:p>
    <w:p w:rsidR="00D12057" w:rsidRDefault="00EF024F">
      <w:pPr>
        <w:autoSpaceDE w:val="0"/>
        <w:autoSpaceDN w:val="0"/>
        <w:spacing w:line="480" w:lineRule="auto"/>
        <w:jc w:val="center"/>
        <w:rPr>
          <w:color w:val="000000" w:themeColor="text1"/>
          <w:sz w:val="24"/>
          <w:szCs w:val="24"/>
        </w:rPr>
      </w:pPr>
      <w:r>
        <w:rPr>
          <w:b/>
          <w:color w:val="000000" w:themeColor="text1"/>
          <w:sz w:val="24"/>
          <w:szCs w:val="24"/>
        </w:rPr>
        <w:t>中小企业声明函（服务）</w:t>
      </w:r>
    </w:p>
    <w:p w:rsidR="00D12057" w:rsidRDefault="00EF024F" w:rsidP="00EF024F">
      <w:pPr>
        <w:widowControl/>
        <w:spacing w:line="500" w:lineRule="exact"/>
        <w:ind w:firstLineChars="200" w:firstLine="446"/>
        <w:jc w:val="left"/>
        <w:rPr>
          <w:color w:val="000000" w:themeColor="text1"/>
          <w:sz w:val="24"/>
          <w:szCs w:val="24"/>
        </w:rPr>
      </w:pPr>
      <w:r>
        <w:rPr>
          <w:color w:val="000000" w:themeColor="text1"/>
          <w:sz w:val="24"/>
          <w:szCs w:val="24"/>
        </w:rPr>
        <w:t>本公司（联合体）郑重声明，根据《政府采购促进中小企业发展管理办法》（财库﹝</w:t>
      </w:r>
      <w:r>
        <w:rPr>
          <w:color w:val="000000" w:themeColor="text1"/>
          <w:sz w:val="24"/>
          <w:szCs w:val="24"/>
        </w:rPr>
        <w:t>2020</w:t>
      </w:r>
      <w:r>
        <w:rPr>
          <w:color w:val="000000" w:themeColor="text1"/>
          <w:sz w:val="24"/>
          <w:szCs w:val="24"/>
        </w:rPr>
        <w:t>﹞</w:t>
      </w:r>
      <w:r>
        <w:rPr>
          <w:color w:val="000000" w:themeColor="text1"/>
          <w:sz w:val="24"/>
          <w:szCs w:val="24"/>
        </w:rPr>
        <w:t>46</w:t>
      </w:r>
      <w:r>
        <w:rPr>
          <w:color w:val="000000" w:themeColor="text1"/>
          <w:sz w:val="24"/>
          <w:szCs w:val="24"/>
        </w:rPr>
        <w:t>号）的规定，本公司（联合体）参加</w:t>
      </w:r>
      <w:r>
        <w:rPr>
          <w:color w:val="000000" w:themeColor="text1"/>
          <w:sz w:val="24"/>
          <w:szCs w:val="24"/>
          <w:u w:val="single"/>
        </w:rPr>
        <w:t xml:space="preserve">           </w:t>
      </w:r>
      <w:r>
        <w:rPr>
          <w:b/>
          <w:color w:val="000000" w:themeColor="text1"/>
          <w:sz w:val="24"/>
          <w:szCs w:val="24"/>
          <w:u w:val="single"/>
        </w:rPr>
        <w:t>（请填写项目名称）</w:t>
      </w:r>
      <w:r>
        <w:rPr>
          <w:color w:val="000000" w:themeColor="text1"/>
          <w:sz w:val="24"/>
          <w:szCs w:val="24"/>
        </w:rPr>
        <w:t>采购活动，服务全部由符合政策要求的中小企业承接。相关企业（含联合体中的中小企业、签订分包意向协议的中小企业）的具体情况如下：</w:t>
      </w:r>
    </w:p>
    <w:p w:rsidR="00D12057" w:rsidRDefault="00EF024F" w:rsidP="00EF024F">
      <w:pPr>
        <w:autoSpaceDE w:val="0"/>
        <w:autoSpaceDN w:val="0"/>
        <w:spacing w:line="500" w:lineRule="exact"/>
        <w:ind w:firstLineChars="200" w:firstLine="446"/>
        <w:jc w:val="left"/>
        <w:rPr>
          <w:color w:val="000000" w:themeColor="text1"/>
          <w:sz w:val="24"/>
          <w:szCs w:val="24"/>
        </w:rPr>
      </w:pPr>
      <w:r>
        <w:rPr>
          <w:color w:val="000000" w:themeColor="text1"/>
          <w:sz w:val="24"/>
          <w:szCs w:val="24"/>
        </w:rPr>
        <w:t>1.</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请填写标的名称</w:t>
      </w:r>
      <w:r>
        <w:rPr>
          <w:color w:val="000000" w:themeColor="text1"/>
          <w:sz w:val="24"/>
          <w:szCs w:val="24"/>
        </w:rPr>
        <w:t>），属于</w:t>
      </w:r>
      <w:r>
        <w:rPr>
          <w:color w:val="000000" w:themeColor="text1"/>
          <w:sz w:val="24"/>
          <w:szCs w:val="24"/>
          <w:u w:val="single"/>
        </w:rPr>
        <w:t xml:space="preserve"> </w:t>
      </w:r>
      <w:r>
        <w:rPr>
          <w:rFonts w:hint="eastAsia"/>
          <w:color w:val="000000" w:themeColor="text1"/>
          <w:sz w:val="24"/>
          <w:u w:val="single"/>
        </w:rPr>
        <w:t>软件和信息技术服务业</w:t>
      </w:r>
      <w:r>
        <w:rPr>
          <w:color w:val="000000" w:themeColor="text1"/>
          <w:sz w:val="24"/>
          <w:szCs w:val="24"/>
          <w:u w:val="single"/>
        </w:rPr>
        <w:t xml:space="preserve"> </w:t>
      </w:r>
      <w:r>
        <w:rPr>
          <w:b/>
          <w:color w:val="000000" w:themeColor="text1"/>
          <w:sz w:val="24"/>
          <w:szCs w:val="24"/>
        </w:rPr>
        <w:t>（请填写本项目采购文件中明确的所属行业）</w:t>
      </w:r>
      <w:r>
        <w:rPr>
          <w:color w:val="000000" w:themeColor="text1"/>
          <w:sz w:val="24"/>
          <w:szCs w:val="24"/>
        </w:rPr>
        <w:t>行业；承接企业为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请填写承接该标的企业名称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D12057" w:rsidRDefault="00EF024F" w:rsidP="00EF024F">
      <w:pPr>
        <w:autoSpaceDE w:val="0"/>
        <w:autoSpaceDN w:val="0"/>
        <w:spacing w:line="500" w:lineRule="exact"/>
        <w:ind w:firstLineChars="200" w:firstLine="446"/>
        <w:jc w:val="left"/>
        <w:rPr>
          <w:color w:val="000000" w:themeColor="text1"/>
          <w:sz w:val="24"/>
          <w:szCs w:val="24"/>
        </w:rPr>
      </w:pPr>
      <w:r>
        <w:rPr>
          <w:color w:val="000000" w:themeColor="text1"/>
          <w:sz w:val="24"/>
          <w:szCs w:val="24"/>
        </w:rPr>
        <w:t>2.</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请填写标的名称</w:t>
      </w:r>
      <w:r>
        <w:rPr>
          <w:color w:val="000000" w:themeColor="text1"/>
          <w:sz w:val="24"/>
          <w:szCs w:val="24"/>
        </w:rPr>
        <w:t>），属于</w:t>
      </w:r>
      <w:r>
        <w:rPr>
          <w:color w:val="000000" w:themeColor="text1"/>
          <w:sz w:val="24"/>
          <w:szCs w:val="24"/>
          <w:u w:val="single"/>
        </w:rPr>
        <w:t xml:space="preserve">           </w:t>
      </w:r>
      <w:r>
        <w:rPr>
          <w:b/>
          <w:color w:val="000000" w:themeColor="text1"/>
          <w:sz w:val="24"/>
          <w:szCs w:val="24"/>
        </w:rPr>
        <w:t>（请填写本项目采购文件中明确的所属行业）</w:t>
      </w:r>
      <w:r>
        <w:rPr>
          <w:color w:val="000000" w:themeColor="text1"/>
          <w:sz w:val="24"/>
          <w:szCs w:val="24"/>
        </w:rPr>
        <w:t>行业；承接企业为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请填写承接该标的企业名称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D12057" w:rsidRDefault="00EF024F">
      <w:pPr>
        <w:autoSpaceDE w:val="0"/>
        <w:autoSpaceDN w:val="0"/>
        <w:spacing w:line="500" w:lineRule="exact"/>
        <w:ind w:left="641"/>
        <w:jc w:val="left"/>
        <w:rPr>
          <w:color w:val="000000" w:themeColor="text1"/>
          <w:sz w:val="24"/>
          <w:szCs w:val="24"/>
        </w:rPr>
      </w:pPr>
      <w:r>
        <w:rPr>
          <w:color w:val="000000" w:themeColor="text1"/>
          <w:sz w:val="24"/>
          <w:szCs w:val="24"/>
        </w:rPr>
        <w:t>……</w:t>
      </w:r>
    </w:p>
    <w:p w:rsidR="00D12057" w:rsidRDefault="00EF024F" w:rsidP="00EF024F">
      <w:pPr>
        <w:autoSpaceDE w:val="0"/>
        <w:autoSpaceDN w:val="0"/>
        <w:spacing w:line="500" w:lineRule="exact"/>
        <w:ind w:firstLineChars="200" w:firstLine="446"/>
        <w:jc w:val="left"/>
        <w:rPr>
          <w:color w:val="000000" w:themeColor="text1"/>
          <w:sz w:val="24"/>
          <w:szCs w:val="24"/>
        </w:rPr>
      </w:pPr>
      <w:r>
        <w:rPr>
          <w:color w:val="000000" w:themeColor="text1"/>
          <w:sz w:val="24"/>
          <w:szCs w:val="24"/>
        </w:rPr>
        <w:t>以上企业，不属于大型企业的分支机构，不存在控股股东为大型企业的情形，也不存在与大型企业的负责人为同一人的情形。</w:t>
      </w:r>
    </w:p>
    <w:p w:rsidR="00D12057" w:rsidRDefault="00EF024F" w:rsidP="00EF024F">
      <w:pPr>
        <w:autoSpaceDE w:val="0"/>
        <w:autoSpaceDN w:val="0"/>
        <w:spacing w:line="500" w:lineRule="exact"/>
        <w:ind w:firstLineChars="200" w:firstLine="446"/>
        <w:jc w:val="left"/>
        <w:rPr>
          <w:color w:val="000000" w:themeColor="text1"/>
          <w:sz w:val="24"/>
          <w:szCs w:val="24"/>
        </w:rPr>
      </w:pPr>
      <w:r>
        <w:rPr>
          <w:color w:val="000000" w:themeColor="text1"/>
          <w:sz w:val="24"/>
          <w:szCs w:val="24"/>
        </w:rPr>
        <w:t>本企业对上述声明内容的真实性负责。如有虚假，将依法承担相应责任。</w:t>
      </w:r>
    </w:p>
    <w:p w:rsidR="00D12057" w:rsidRDefault="00EF024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D12057" w:rsidRDefault="00EF024F">
      <w:pPr>
        <w:autoSpaceDE w:val="0"/>
        <w:autoSpaceDN w:val="0"/>
        <w:spacing w:line="500" w:lineRule="exact"/>
        <w:ind w:left="3840"/>
        <w:jc w:val="left"/>
        <w:rPr>
          <w:color w:val="000000" w:themeColor="text1"/>
          <w:sz w:val="32"/>
        </w:rPr>
      </w:pPr>
      <w:r>
        <w:rPr>
          <w:color w:val="000000" w:themeColor="text1"/>
          <w:sz w:val="24"/>
          <w:szCs w:val="24"/>
        </w:rPr>
        <w:t>日期：</w:t>
      </w:r>
    </w:p>
    <w:p w:rsidR="00D12057" w:rsidRDefault="00EF024F">
      <w:pPr>
        <w:spacing w:line="360" w:lineRule="auto"/>
        <w:ind w:right="84" w:firstLineChars="100" w:firstLine="224"/>
        <w:rPr>
          <w:b/>
          <w:color w:val="000000" w:themeColor="text1"/>
          <w:sz w:val="24"/>
          <w:szCs w:val="24"/>
        </w:rPr>
      </w:pPr>
      <w:r>
        <w:rPr>
          <w:b/>
          <w:color w:val="000000" w:themeColor="text1"/>
          <w:sz w:val="24"/>
          <w:szCs w:val="24"/>
        </w:rPr>
        <w:t>注：</w:t>
      </w:r>
    </w:p>
    <w:p w:rsidR="00D12057" w:rsidRDefault="00EF024F">
      <w:pPr>
        <w:spacing w:line="360" w:lineRule="auto"/>
        <w:ind w:right="84" w:firstLineChars="100" w:firstLine="224"/>
        <w:rPr>
          <w:b/>
          <w:color w:val="000000" w:themeColor="text1"/>
          <w:sz w:val="24"/>
          <w:szCs w:val="24"/>
        </w:rPr>
      </w:pPr>
      <w:r>
        <w:rPr>
          <w:b/>
          <w:color w:val="000000" w:themeColor="text1"/>
          <w:sz w:val="24"/>
          <w:szCs w:val="24"/>
        </w:rPr>
        <w:t>1.</w:t>
      </w:r>
      <w:r>
        <w:rPr>
          <w:b/>
          <w:color w:val="000000" w:themeColor="text1"/>
          <w:sz w:val="24"/>
          <w:szCs w:val="24"/>
        </w:rPr>
        <w:t>标的名称须按照采购文件中明确的标的名称进行填写；所属行业须按照采购文件中明确的所属行业进行填写，否则不享受中小企业扶持政策。</w:t>
      </w:r>
    </w:p>
    <w:p w:rsidR="00D12057" w:rsidRDefault="00EF024F">
      <w:pPr>
        <w:spacing w:line="360" w:lineRule="auto"/>
        <w:ind w:right="84" w:firstLineChars="100" w:firstLine="224"/>
        <w:rPr>
          <w:b/>
          <w:color w:val="000000" w:themeColor="text1"/>
          <w:sz w:val="24"/>
          <w:szCs w:val="24"/>
        </w:rPr>
      </w:pPr>
      <w:r>
        <w:rPr>
          <w:b/>
          <w:color w:val="000000" w:themeColor="text1"/>
          <w:sz w:val="24"/>
          <w:szCs w:val="24"/>
        </w:rPr>
        <w:t>2.</w:t>
      </w:r>
      <w:r>
        <w:rPr>
          <w:b/>
          <w:color w:val="000000" w:themeColor="text1"/>
          <w:sz w:val="24"/>
          <w:szCs w:val="24"/>
        </w:rPr>
        <w:t>从业人员、营业收入、资产总额填报上一年度数据，无上一年度数据的新成立企业可不填报。除新成立企业外，上表填写不全的，不享受中小企业扶持政策。</w:t>
      </w:r>
    </w:p>
    <w:p w:rsidR="00D12057" w:rsidRDefault="00EF024F">
      <w:pPr>
        <w:spacing w:line="360" w:lineRule="auto"/>
        <w:ind w:right="84" w:firstLineChars="100" w:firstLine="224"/>
        <w:rPr>
          <w:b/>
          <w:color w:val="000000" w:themeColor="text1"/>
          <w:sz w:val="24"/>
          <w:szCs w:val="24"/>
        </w:rPr>
      </w:pPr>
      <w:r>
        <w:rPr>
          <w:b/>
          <w:color w:val="000000" w:themeColor="text1"/>
          <w:sz w:val="24"/>
          <w:szCs w:val="24"/>
        </w:rPr>
        <w:t>3.</w:t>
      </w:r>
      <w:r>
        <w:rPr>
          <w:b/>
          <w:color w:val="000000" w:themeColor="text1"/>
          <w:sz w:val="24"/>
          <w:szCs w:val="24"/>
        </w:rPr>
        <w:t>中标（成交）供应商享受中小企业扶持政策的，将随中标（成交）结果同时公告其《中小企业声明函》，接受社会监督。</w:t>
      </w:r>
    </w:p>
    <w:p w:rsidR="00D12057" w:rsidRDefault="00EF024F">
      <w:pPr>
        <w:autoSpaceDN w:val="0"/>
        <w:spacing w:line="360" w:lineRule="auto"/>
        <w:rPr>
          <w:b/>
          <w:bCs/>
          <w:color w:val="000000" w:themeColor="text1"/>
          <w:sz w:val="24"/>
        </w:rPr>
      </w:pPr>
      <w:r>
        <w:rPr>
          <w:color w:val="000000" w:themeColor="text1"/>
          <w:sz w:val="24"/>
        </w:rPr>
        <w:br w:type="page"/>
      </w:r>
      <w:bookmarkStart w:id="7" w:name="OLE_LINK14"/>
      <w:bookmarkStart w:id="8" w:name="OLE_LINK13"/>
      <w:r>
        <w:rPr>
          <w:rFonts w:hint="eastAsia"/>
          <w:b/>
          <w:bCs/>
          <w:color w:val="000000" w:themeColor="text1"/>
          <w:sz w:val="24"/>
        </w:rPr>
        <w:t>附件</w:t>
      </w:r>
      <w:r>
        <w:rPr>
          <w:rFonts w:hint="eastAsia"/>
          <w:b/>
          <w:bCs/>
          <w:color w:val="000000" w:themeColor="text1"/>
          <w:sz w:val="24"/>
        </w:rPr>
        <w:t>9-2</w:t>
      </w:r>
    </w:p>
    <w:bookmarkEnd w:id="7"/>
    <w:bookmarkEnd w:id="8"/>
    <w:p w:rsidR="00D12057" w:rsidRDefault="00EF024F">
      <w:pPr>
        <w:autoSpaceDN w:val="0"/>
        <w:spacing w:line="360" w:lineRule="auto"/>
        <w:jc w:val="left"/>
        <w:rPr>
          <w:b/>
          <w:bCs/>
          <w:color w:val="000000" w:themeColor="text1"/>
          <w:sz w:val="24"/>
        </w:rPr>
      </w:pPr>
      <w:r>
        <w:rPr>
          <w:rFonts w:hint="eastAsia"/>
          <w:b/>
          <w:color w:val="000000" w:themeColor="text1"/>
          <w:kern w:val="0"/>
          <w:sz w:val="24"/>
          <w:szCs w:val="21"/>
        </w:rPr>
        <w:t>若不是残疾人福利性单位，投标文件中可不提供此声明函</w:t>
      </w:r>
    </w:p>
    <w:p w:rsidR="00D12057" w:rsidRDefault="00D12057">
      <w:pPr>
        <w:autoSpaceDN w:val="0"/>
        <w:spacing w:line="360" w:lineRule="auto"/>
        <w:jc w:val="center"/>
        <w:rPr>
          <w:b/>
          <w:bCs/>
          <w:color w:val="000000" w:themeColor="text1"/>
          <w:sz w:val="24"/>
        </w:rPr>
      </w:pPr>
    </w:p>
    <w:p w:rsidR="00D12057" w:rsidRDefault="00EF024F">
      <w:pPr>
        <w:snapToGrid w:val="0"/>
        <w:spacing w:line="360" w:lineRule="auto"/>
        <w:jc w:val="center"/>
        <w:rPr>
          <w:b/>
          <w:bCs/>
          <w:color w:val="000000" w:themeColor="text1"/>
          <w:sz w:val="24"/>
        </w:rPr>
      </w:pPr>
      <w:r>
        <w:rPr>
          <w:rFonts w:hint="eastAsia"/>
          <w:b/>
          <w:bCs/>
          <w:color w:val="000000" w:themeColor="text1"/>
          <w:sz w:val="24"/>
        </w:rPr>
        <w:t>残疾人福利性单位声明函</w:t>
      </w:r>
    </w:p>
    <w:p w:rsidR="00D12057" w:rsidRDefault="00D12057">
      <w:pPr>
        <w:snapToGrid w:val="0"/>
        <w:spacing w:line="360" w:lineRule="auto"/>
        <w:ind w:firstLineChars="200" w:firstLine="448"/>
        <w:jc w:val="left"/>
        <w:rPr>
          <w:b/>
          <w:bCs/>
          <w:color w:val="000000" w:themeColor="text1"/>
          <w:sz w:val="24"/>
        </w:rPr>
      </w:pPr>
    </w:p>
    <w:p w:rsidR="00D12057" w:rsidRDefault="00EF024F" w:rsidP="00EF024F">
      <w:pPr>
        <w:snapToGrid w:val="0"/>
        <w:spacing w:line="360" w:lineRule="auto"/>
        <w:ind w:firstLineChars="200" w:firstLine="446"/>
        <w:jc w:val="left"/>
        <w:rPr>
          <w:bCs/>
          <w:color w:val="000000" w:themeColor="text1"/>
          <w:sz w:val="24"/>
        </w:rPr>
      </w:pPr>
      <w:r>
        <w:rPr>
          <w:rFonts w:hint="eastAsia"/>
          <w:bCs/>
          <w:color w:val="000000" w:themeColor="text1"/>
          <w:sz w:val="24"/>
        </w:rPr>
        <w:t>本单位郑重声明，根据《财政部</w:t>
      </w:r>
      <w:r>
        <w:rPr>
          <w:rFonts w:hint="eastAsia"/>
          <w:bCs/>
          <w:color w:val="000000" w:themeColor="text1"/>
          <w:sz w:val="24"/>
        </w:rPr>
        <w:t xml:space="preserve"> </w:t>
      </w:r>
      <w:r>
        <w:rPr>
          <w:rFonts w:hint="eastAsia"/>
          <w:bCs/>
          <w:color w:val="000000" w:themeColor="text1"/>
          <w:sz w:val="24"/>
        </w:rPr>
        <w:t>民政部</w:t>
      </w:r>
      <w:r>
        <w:rPr>
          <w:rFonts w:hint="eastAsia"/>
          <w:bCs/>
          <w:color w:val="000000" w:themeColor="text1"/>
          <w:sz w:val="24"/>
        </w:rPr>
        <w:t xml:space="preserve"> </w:t>
      </w:r>
      <w:r>
        <w:rPr>
          <w:rFonts w:hint="eastAsia"/>
          <w:bCs/>
          <w:color w:val="000000" w:themeColor="text1"/>
          <w:sz w:val="24"/>
        </w:rPr>
        <w:t>中国残疾人联合会关于促进残疾人就业政府采购政策的通知》（财库〔</w:t>
      </w:r>
      <w:r>
        <w:rPr>
          <w:rFonts w:hint="eastAsia"/>
          <w:bCs/>
          <w:color w:val="000000" w:themeColor="text1"/>
          <w:sz w:val="24"/>
        </w:rPr>
        <w:t>2017</w:t>
      </w:r>
      <w:r>
        <w:rPr>
          <w:rFonts w:hint="eastAsia"/>
          <w:bCs/>
          <w:color w:val="000000" w:themeColor="text1"/>
          <w:sz w:val="24"/>
        </w:rPr>
        <w:t>〕</w:t>
      </w:r>
      <w:r>
        <w:rPr>
          <w:rFonts w:hint="eastAsia"/>
          <w:bCs/>
          <w:color w:val="000000" w:themeColor="text1"/>
          <w:sz w:val="24"/>
        </w:rPr>
        <w:t>141</w:t>
      </w:r>
      <w:r>
        <w:rPr>
          <w:rFonts w:hint="eastAsia"/>
          <w:bCs/>
          <w:color w:val="000000" w:themeColor="text1"/>
          <w:sz w:val="24"/>
        </w:rPr>
        <w:t>号）的规定，本单位为符合条件的残疾人福利性单位</w:t>
      </w:r>
      <w:r>
        <w:rPr>
          <w:rFonts w:hint="eastAsia"/>
          <w:bCs/>
          <w:color w:val="000000" w:themeColor="text1"/>
          <w:sz w:val="24"/>
        </w:rPr>
        <w:t>，且本单位参加</w:t>
      </w:r>
      <w:r>
        <w:rPr>
          <w:rFonts w:hint="eastAsia"/>
          <w:bCs/>
          <w:color w:val="000000" w:themeColor="text1"/>
          <w:sz w:val="24"/>
        </w:rPr>
        <w:t>______</w:t>
      </w:r>
      <w:r>
        <w:rPr>
          <w:rFonts w:hint="eastAsia"/>
          <w:bCs/>
          <w:color w:val="000000" w:themeColor="text1"/>
          <w:sz w:val="24"/>
        </w:rPr>
        <w:t>单位的</w:t>
      </w:r>
      <w:r>
        <w:rPr>
          <w:rFonts w:hint="eastAsia"/>
          <w:bCs/>
          <w:color w:val="000000" w:themeColor="text1"/>
          <w:sz w:val="24"/>
        </w:rPr>
        <w:t>______</w:t>
      </w:r>
      <w:r>
        <w:rPr>
          <w:rFonts w:hint="eastAsia"/>
          <w:bCs/>
          <w:color w:val="000000" w:themeColor="text1"/>
          <w:sz w:val="24"/>
        </w:rPr>
        <w:t>项目采购活动提供本单位制造的货物（由本单位承担工程</w:t>
      </w:r>
      <w:r>
        <w:rPr>
          <w:rFonts w:hint="eastAsia"/>
          <w:bCs/>
          <w:color w:val="000000" w:themeColor="text1"/>
          <w:sz w:val="24"/>
        </w:rPr>
        <w:t>/</w:t>
      </w:r>
      <w:r>
        <w:rPr>
          <w:rFonts w:hint="eastAsia"/>
          <w:bCs/>
          <w:color w:val="000000" w:themeColor="text1"/>
          <w:sz w:val="24"/>
        </w:rPr>
        <w:t>提供服务），或者提供其他残疾人福利性单位制造的货物（不包括使用非残疾人福利性单位注册商标的货物）。</w:t>
      </w:r>
    </w:p>
    <w:p w:rsidR="00D12057" w:rsidRDefault="00EF024F" w:rsidP="00EF024F">
      <w:pPr>
        <w:snapToGrid w:val="0"/>
        <w:spacing w:line="360" w:lineRule="auto"/>
        <w:ind w:firstLineChars="200" w:firstLine="446"/>
        <w:jc w:val="left"/>
        <w:rPr>
          <w:bCs/>
          <w:color w:val="000000" w:themeColor="text1"/>
          <w:sz w:val="24"/>
        </w:rPr>
      </w:pPr>
      <w:r>
        <w:rPr>
          <w:rFonts w:hint="eastAsia"/>
          <w:bCs/>
          <w:color w:val="000000" w:themeColor="text1"/>
          <w:sz w:val="24"/>
        </w:rPr>
        <w:t>本单位对上述声明的真实性负责。如有虚假，将依法承担相应责任。</w:t>
      </w:r>
    </w:p>
    <w:p w:rsidR="00D12057" w:rsidRDefault="00D12057" w:rsidP="00EF024F">
      <w:pPr>
        <w:snapToGrid w:val="0"/>
        <w:spacing w:line="360" w:lineRule="auto"/>
        <w:ind w:firstLineChars="200" w:firstLine="446"/>
        <w:jc w:val="left"/>
        <w:rPr>
          <w:bCs/>
          <w:color w:val="000000" w:themeColor="text1"/>
          <w:sz w:val="24"/>
        </w:rPr>
      </w:pPr>
    </w:p>
    <w:p w:rsidR="00D12057" w:rsidRDefault="00D12057" w:rsidP="00EF024F">
      <w:pPr>
        <w:snapToGrid w:val="0"/>
        <w:spacing w:line="360" w:lineRule="auto"/>
        <w:ind w:firstLineChars="200" w:firstLine="446"/>
        <w:jc w:val="left"/>
        <w:rPr>
          <w:bCs/>
          <w:color w:val="000000" w:themeColor="text1"/>
          <w:sz w:val="24"/>
        </w:rPr>
      </w:pPr>
    </w:p>
    <w:p w:rsidR="00D12057" w:rsidRDefault="00EF024F" w:rsidP="00EF024F">
      <w:pPr>
        <w:snapToGrid w:val="0"/>
        <w:spacing w:line="360" w:lineRule="auto"/>
        <w:ind w:firstLineChars="200" w:firstLine="446"/>
        <w:jc w:val="left"/>
        <w:rPr>
          <w:bCs/>
          <w:color w:val="000000" w:themeColor="text1"/>
          <w:sz w:val="24"/>
        </w:rPr>
      </w:pPr>
      <w:r>
        <w:rPr>
          <w:rFonts w:hint="eastAsia"/>
          <w:bCs/>
          <w:color w:val="000000" w:themeColor="text1"/>
          <w:sz w:val="24"/>
        </w:rPr>
        <w:t xml:space="preserve">               </w:t>
      </w:r>
      <w:r>
        <w:rPr>
          <w:color w:val="000000" w:themeColor="text1"/>
          <w:sz w:val="24"/>
          <w:szCs w:val="24"/>
        </w:rPr>
        <w:t>投标人名称：</w:t>
      </w:r>
    </w:p>
    <w:p w:rsidR="00D12057" w:rsidRDefault="00D12057" w:rsidP="00EF024F">
      <w:pPr>
        <w:snapToGrid w:val="0"/>
        <w:spacing w:line="360" w:lineRule="auto"/>
        <w:ind w:firstLineChars="200" w:firstLine="446"/>
        <w:jc w:val="left"/>
        <w:rPr>
          <w:bCs/>
          <w:color w:val="000000" w:themeColor="text1"/>
          <w:sz w:val="24"/>
        </w:rPr>
      </w:pPr>
    </w:p>
    <w:p w:rsidR="00D12057" w:rsidRDefault="00EF024F" w:rsidP="00EF024F">
      <w:pPr>
        <w:snapToGrid w:val="0"/>
        <w:spacing w:line="360" w:lineRule="auto"/>
        <w:ind w:firstLineChars="200" w:firstLine="446"/>
        <w:jc w:val="left"/>
        <w:rPr>
          <w:color w:val="000000" w:themeColor="text1"/>
          <w:sz w:val="24"/>
          <w:szCs w:val="21"/>
        </w:rPr>
      </w:pPr>
      <w:r>
        <w:rPr>
          <w:rFonts w:hint="eastAsia"/>
          <w:bCs/>
          <w:color w:val="000000" w:themeColor="text1"/>
          <w:sz w:val="24"/>
        </w:rPr>
        <w:t xml:space="preserve">               </w:t>
      </w:r>
      <w:r>
        <w:rPr>
          <w:rFonts w:hint="eastAsia"/>
          <w:bCs/>
          <w:color w:val="000000" w:themeColor="text1"/>
          <w:sz w:val="24"/>
        </w:rPr>
        <w:t>日</w:t>
      </w:r>
      <w:r>
        <w:rPr>
          <w:rFonts w:hint="eastAsia"/>
          <w:bCs/>
          <w:color w:val="000000" w:themeColor="text1"/>
          <w:sz w:val="24"/>
        </w:rPr>
        <w:t xml:space="preserve">  </w:t>
      </w:r>
      <w:r>
        <w:rPr>
          <w:rFonts w:hint="eastAsia"/>
          <w:bCs/>
          <w:color w:val="000000" w:themeColor="text1"/>
          <w:sz w:val="24"/>
        </w:rPr>
        <w:t>期：</w:t>
      </w:r>
    </w:p>
    <w:p w:rsidR="00D12057" w:rsidRDefault="00D12057" w:rsidP="00EF024F">
      <w:pPr>
        <w:snapToGrid w:val="0"/>
        <w:spacing w:line="360" w:lineRule="auto"/>
        <w:ind w:firstLineChars="200" w:firstLine="446"/>
        <w:jc w:val="left"/>
        <w:rPr>
          <w:color w:val="000000" w:themeColor="text1"/>
          <w:sz w:val="24"/>
          <w:szCs w:val="21"/>
        </w:rPr>
      </w:pPr>
    </w:p>
    <w:p w:rsidR="00D12057" w:rsidRDefault="00EF024F" w:rsidP="00EF024F">
      <w:pPr>
        <w:snapToGrid w:val="0"/>
        <w:spacing w:line="360" w:lineRule="auto"/>
        <w:ind w:firstLineChars="200" w:firstLine="446"/>
        <w:rPr>
          <w:color w:val="000000" w:themeColor="text1"/>
          <w:sz w:val="24"/>
          <w:szCs w:val="21"/>
        </w:rPr>
      </w:pPr>
      <w:r>
        <w:rPr>
          <w:color w:val="000000" w:themeColor="text1"/>
          <w:sz w:val="24"/>
          <w:szCs w:val="21"/>
        </w:rPr>
        <w:t>注：</w:t>
      </w:r>
    </w:p>
    <w:p w:rsidR="00D12057" w:rsidRDefault="00EF024F">
      <w:pPr>
        <w:snapToGrid w:val="0"/>
        <w:spacing w:line="360" w:lineRule="auto"/>
        <w:ind w:firstLineChars="200" w:firstLine="448"/>
        <w:rPr>
          <w:b/>
          <w:color w:val="000000" w:themeColor="text1"/>
          <w:sz w:val="24"/>
          <w:szCs w:val="21"/>
        </w:rPr>
      </w:pPr>
      <w:r>
        <w:rPr>
          <w:b/>
          <w:color w:val="000000" w:themeColor="text1"/>
          <w:sz w:val="24"/>
          <w:szCs w:val="21"/>
        </w:rPr>
        <w:t>中标供应商为残疾人福利性单位的，将随中标结果同时公告其《残疾人福利性单位声明函》，接受社会监督。</w:t>
      </w:r>
    </w:p>
    <w:p w:rsidR="00D12057" w:rsidRDefault="00EF024F">
      <w:pPr>
        <w:snapToGrid w:val="0"/>
        <w:spacing w:line="360" w:lineRule="auto"/>
        <w:ind w:firstLineChars="200" w:firstLine="448"/>
        <w:rPr>
          <w:b/>
          <w:color w:val="000000" w:themeColor="text1"/>
          <w:sz w:val="24"/>
          <w:szCs w:val="21"/>
        </w:rPr>
      </w:pPr>
      <w:r>
        <w:rPr>
          <w:b/>
          <w:color w:val="000000" w:themeColor="text1"/>
          <w:kern w:val="0"/>
          <w:sz w:val="24"/>
          <w:szCs w:val="21"/>
        </w:rPr>
        <w:t>若不是残疾人福利性单位，投标文件中可不提供此声明函。</w:t>
      </w:r>
    </w:p>
    <w:p w:rsidR="00D12057" w:rsidRDefault="00EF024F">
      <w:pPr>
        <w:widowControl/>
        <w:jc w:val="left"/>
        <w:rPr>
          <w:color w:val="000000" w:themeColor="text1"/>
          <w:sz w:val="24"/>
        </w:rPr>
      </w:pPr>
      <w:r>
        <w:rPr>
          <w:color w:val="000000" w:themeColor="text1"/>
          <w:sz w:val="24"/>
        </w:rPr>
        <w:br w:type="page"/>
      </w:r>
    </w:p>
    <w:p w:rsidR="00D12057" w:rsidRDefault="00EF024F">
      <w:pPr>
        <w:tabs>
          <w:tab w:val="left" w:pos="360"/>
        </w:tabs>
        <w:spacing w:line="360" w:lineRule="auto"/>
        <w:rPr>
          <w:b/>
          <w:color w:val="000000" w:themeColor="text1"/>
          <w:sz w:val="24"/>
        </w:rPr>
      </w:pPr>
      <w:r>
        <w:rPr>
          <w:b/>
          <w:color w:val="000000" w:themeColor="text1"/>
          <w:sz w:val="24"/>
        </w:rPr>
        <w:t>附件</w:t>
      </w:r>
      <w:r>
        <w:rPr>
          <w:rFonts w:hint="eastAsia"/>
          <w:b/>
          <w:color w:val="000000" w:themeColor="text1"/>
          <w:sz w:val="24"/>
        </w:rPr>
        <w:t>10</w:t>
      </w:r>
    </w:p>
    <w:p w:rsidR="00D12057" w:rsidRDefault="00EF024F">
      <w:pPr>
        <w:autoSpaceDN w:val="0"/>
        <w:spacing w:line="360" w:lineRule="auto"/>
        <w:jc w:val="center"/>
        <w:rPr>
          <w:b/>
          <w:bCs/>
          <w:color w:val="000000" w:themeColor="text1"/>
          <w:sz w:val="24"/>
        </w:rPr>
      </w:pPr>
      <w:r>
        <w:rPr>
          <w:b/>
          <w:bCs/>
          <w:color w:val="000000" w:themeColor="text1"/>
          <w:sz w:val="24"/>
        </w:rPr>
        <w:t>政府采购政策情况表</w:t>
      </w:r>
    </w:p>
    <w:p w:rsidR="00D12057" w:rsidRDefault="00D12057">
      <w:pPr>
        <w:spacing w:line="460" w:lineRule="exact"/>
        <w:jc w:val="center"/>
        <w:rPr>
          <w:color w:val="000000" w:themeColor="text1"/>
          <w:sz w:val="24"/>
        </w:rPr>
      </w:pPr>
    </w:p>
    <w:p w:rsidR="00D12057" w:rsidRDefault="00EF024F">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D12057" w:rsidRDefault="00EF024F">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D12057" w:rsidRDefault="00EF024F">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D12057" w:rsidRDefault="00EF024F" w:rsidP="00EF024F">
      <w:pPr>
        <w:spacing w:line="460" w:lineRule="exact"/>
        <w:ind w:firstLineChars="3100" w:firstLine="6918"/>
        <w:rPr>
          <w:color w:val="000000" w:themeColor="text1"/>
          <w:sz w:val="24"/>
        </w:rPr>
      </w:pPr>
      <w:r>
        <w:rPr>
          <w:color w:val="000000" w:themeColor="text1"/>
          <w:sz w:val="24"/>
        </w:rPr>
        <w:t>单位：元</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D12057">
        <w:trPr>
          <w:trHeight w:val="585"/>
          <w:jc w:val="center"/>
        </w:trPr>
        <w:tc>
          <w:tcPr>
            <w:tcW w:w="1240" w:type="dxa"/>
            <w:vMerge w:val="restart"/>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节能产品（非强制节能产品）</w:t>
            </w:r>
          </w:p>
        </w:tc>
        <w:tc>
          <w:tcPr>
            <w:tcW w:w="112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产品名称</w:t>
            </w:r>
          </w:p>
        </w:tc>
        <w:tc>
          <w:tcPr>
            <w:tcW w:w="2160" w:type="dxa"/>
            <w:gridSpan w:val="2"/>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品牌型号</w:t>
            </w:r>
          </w:p>
        </w:tc>
        <w:tc>
          <w:tcPr>
            <w:tcW w:w="128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制造商</w:t>
            </w:r>
          </w:p>
        </w:tc>
        <w:tc>
          <w:tcPr>
            <w:tcW w:w="2191"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节能认证证书编号</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金额</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112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160" w:type="dxa"/>
            <w:gridSpan w:val="2"/>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28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191"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112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160" w:type="dxa"/>
            <w:gridSpan w:val="2"/>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28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191"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6769" w:type="dxa"/>
            <w:gridSpan w:val="5"/>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节能产品（不包括强制节能产品）金额合计</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6769" w:type="dxa"/>
            <w:gridSpan w:val="5"/>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比重（节能产品金额</w:t>
            </w:r>
            <w:r>
              <w:rPr>
                <w:color w:val="000000" w:themeColor="text1"/>
                <w:kern w:val="0"/>
                <w:sz w:val="24"/>
                <w:szCs w:val="24"/>
              </w:rPr>
              <w:t>/</w:t>
            </w:r>
            <w:r>
              <w:rPr>
                <w:color w:val="000000" w:themeColor="text1"/>
                <w:kern w:val="0"/>
                <w:sz w:val="24"/>
                <w:szCs w:val="24"/>
              </w:rPr>
              <w:t>投标所投包总价）</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w:t>
            </w:r>
          </w:p>
        </w:tc>
      </w:tr>
      <w:tr w:rsidR="00D12057">
        <w:trPr>
          <w:trHeight w:val="315"/>
          <w:jc w:val="center"/>
        </w:trPr>
        <w:tc>
          <w:tcPr>
            <w:tcW w:w="1240" w:type="dxa"/>
            <w:vMerge/>
            <w:vAlign w:val="center"/>
          </w:tcPr>
          <w:p w:rsidR="00D12057" w:rsidRDefault="00D12057">
            <w:pPr>
              <w:widowControl/>
              <w:jc w:val="left"/>
              <w:rPr>
                <w:color w:val="000000" w:themeColor="text1"/>
                <w:kern w:val="0"/>
                <w:sz w:val="24"/>
                <w:szCs w:val="24"/>
              </w:rPr>
            </w:pPr>
          </w:p>
        </w:tc>
        <w:tc>
          <w:tcPr>
            <w:tcW w:w="7849" w:type="dxa"/>
            <w:gridSpan w:val="6"/>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节能产品证明材料见投标文件第</w:t>
            </w:r>
            <w:r>
              <w:rPr>
                <w:color w:val="000000" w:themeColor="text1"/>
                <w:kern w:val="0"/>
                <w:sz w:val="24"/>
                <w:szCs w:val="24"/>
                <w:u w:val="single"/>
              </w:rPr>
              <w:t xml:space="preserve">   </w:t>
            </w:r>
            <w:r>
              <w:rPr>
                <w:color w:val="000000" w:themeColor="text1"/>
                <w:kern w:val="0"/>
                <w:sz w:val="24"/>
                <w:szCs w:val="24"/>
              </w:rPr>
              <w:t>至</w:t>
            </w:r>
            <w:r>
              <w:rPr>
                <w:color w:val="000000" w:themeColor="text1"/>
                <w:kern w:val="0"/>
                <w:sz w:val="24"/>
                <w:szCs w:val="24"/>
                <w:u w:val="single"/>
              </w:rPr>
              <w:t xml:space="preserve">   </w:t>
            </w:r>
            <w:r>
              <w:rPr>
                <w:color w:val="000000" w:themeColor="text1"/>
                <w:kern w:val="0"/>
                <w:sz w:val="24"/>
                <w:szCs w:val="24"/>
              </w:rPr>
              <w:t>页。</w:t>
            </w:r>
          </w:p>
        </w:tc>
      </w:tr>
      <w:tr w:rsidR="00D12057">
        <w:trPr>
          <w:trHeight w:val="870"/>
          <w:jc w:val="center"/>
        </w:trPr>
        <w:tc>
          <w:tcPr>
            <w:tcW w:w="1240" w:type="dxa"/>
            <w:vMerge w:val="restart"/>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环境标志产品</w:t>
            </w:r>
          </w:p>
        </w:tc>
        <w:tc>
          <w:tcPr>
            <w:tcW w:w="112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产品名称</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品牌型号</w:t>
            </w:r>
          </w:p>
        </w:tc>
        <w:tc>
          <w:tcPr>
            <w:tcW w:w="2369" w:type="dxa"/>
            <w:gridSpan w:val="2"/>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制造商</w:t>
            </w:r>
          </w:p>
        </w:tc>
        <w:tc>
          <w:tcPr>
            <w:tcW w:w="2191"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环境标志认证证书编号</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金额</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112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369" w:type="dxa"/>
            <w:gridSpan w:val="2"/>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191"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1129"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369" w:type="dxa"/>
            <w:gridSpan w:val="2"/>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2191"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6769" w:type="dxa"/>
            <w:gridSpan w:val="5"/>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环境标志产品金额合计</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 xml:space="preserve">　</w:t>
            </w:r>
          </w:p>
        </w:tc>
      </w:tr>
      <w:tr w:rsidR="00D12057">
        <w:trPr>
          <w:trHeight w:val="330"/>
          <w:jc w:val="center"/>
        </w:trPr>
        <w:tc>
          <w:tcPr>
            <w:tcW w:w="1240" w:type="dxa"/>
            <w:vMerge/>
            <w:vAlign w:val="center"/>
          </w:tcPr>
          <w:p w:rsidR="00D12057" w:rsidRDefault="00D12057">
            <w:pPr>
              <w:widowControl/>
              <w:jc w:val="left"/>
              <w:rPr>
                <w:color w:val="000000" w:themeColor="text1"/>
                <w:kern w:val="0"/>
                <w:sz w:val="24"/>
                <w:szCs w:val="24"/>
              </w:rPr>
            </w:pPr>
          </w:p>
        </w:tc>
        <w:tc>
          <w:tcPr>
            <w:tcW w:w="6769" w:type="dxa"/>
            <w:gridSpan w:val="5"/>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比重（环境标志产品金额</w:t>
            </w:r>
            <w:r>
              <w:rPr>
                <w:color w:val="000000" w:themeColor="text1"/>
                <w:kern w:val="0"/>
                <w:sz w:val="24"/>
                <w:szCs w:val="24"/>
              </w:rPr>
              <w:t>/</w:t>
            </w:r>
            <w:r>
              <w:rPr>
                <w:color w:val="000000" w:themeColor="text1"/>
                <w:kern w:val="0"/>
                <w:sz w:val="24"/>
                <w:szCs w:val="24"/>
              </w:rPr>
              <w:t>所投包投标总价）</w:t>
            </w:r>
          </w:p>
        </w:tc>
        <w:tc>
          <w:tcPr>
            <w:tcW w:w="1080" w:type="dxa"/>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lang w:val="en-GB"/>
              </w:rPr>
              <w:t>%</w:t>
            </w:r>
          </w:p>
        </w:tc>
      </w:tr>
      <w:tr w:rsidR="00D12057">
        <w:trPr>
          <w:trHeight w:val="315"/>
          <w:jc w:val="center"/>
        </w:trPr>
        <w:tc>
          <w:tcPr>
            <w:tcW w:w="1240" w:type="dxa"/>
            <w:vMerge/>
            <w:vAlign w:val="center"/>
          </w:tcPr>
          <w:p w:rsidR="00D12057" w:rsidRDefault="00D12057">
            <w:pPr>
              <w:widowControl/>
              <w:jc w:val="left"/>
              <w:rPr>
                <w:color w:val="000000" w:themeColor="text1"/>
                <w:kern w:val="0"/>
                <w:sz w:val="24"/>
                <w:szCs w:val="24"/>
              </w:rPr>
            </w:pPr>
          </w:p>
        </w:tc>
        <w:tc>
          <w:tcPr>
            <w:tcW w:w="7849" w:type="dxa"/>
            <w:gridSpan w:val="6"/>
            <w:shd w:val="clear" w:color="auto" w:fill="auto"/>
            <w:vAlign w:val="center"/>
          </w:tcPr>
          <w:p w:rsidR="00D12057" w:rsidRDefault="00EF024F">
            <w:pPr>
              <w:widowControl/>
              <w:jc w:val="center"/>
              <w:rPr>
                <w:color w:val="000000" w:themeColor="text1"/>
                <w:kern w:val="0"/>
                <w:sz w:val="24"/>
                <w:szCs w:val="24"/>
              </w:rPr>
            </w:pPr>
            <w:r>
              <w:rPr>
                <w:color w:val="000000" w:themeColor="text1"/>
                <w:kern w:val="0"/>
                <w:sz w:val="24"/>
                <w:szCs w:val="24"/>
              </w:rPr>
              <w:t>环境标志产品证明材料见投标文件第</w:t>
            </w:r>
            <w:r>
              <w:rPr>
                <w:color w:val="000000" w:themeColor="text1"/>
                <w:kern w:val="0"/>
                <w:sz w:val="24"/>
                <w:szCs w:val="24"/>
                <w:u w:val="single"/>
              </w:rPr>
              <w:t xml:space="preserve">   </w:t>
            </w:r>
            <w:r>
              <w:rPr>
                <w:color w:val="000000" w:themeColor="text1"/>
                <w:kern w:val="0"/>
                <w:sz w:val="24"/>
                <w:szCs w:val="24"/>
              </w:rPr>
              <w:t>至</w:t>
            </w:r>
            <w:r>
              <w:rPr>
                <w:color w:val="000000" w:themeColor="text1"/>
                <w:kern w:val="0"/>
                <w:sz w:val="24"/>
                <w:szCs w:val="24"/>
                <w:u w:val="single"/>
              </w:rPr>
              <w:t xml:space="preserve">   </w:t>
            </w:r>
            <w:r>
              <w:rPr>
                <w:color w:val="000000" w:themeColor="text1"/>
                <w:kern w:val="0"/>
                <w:sz w:val="24"/>
                <w:szCs w:val="24"/>
              </w:rPr>
              <w:t>页。</w:t>
            </w:r>
          </w:p>
        </w:tc>
      </w:tr>
    </w:tbl>
    <w:p w:rsidR="00D12057" w:rsidRDefault="00EF024F" w:rsidP="00EF024F">
      <w:pPr>
        <w:spacing w:line="360" w:lineRule="auto"/>
        <w:ind w:firstLineChars="200" w:firstLine="446"/>
        <w:outlineLvl w:val="0"/>
        <w:rPr>
          <w:color w:val="000000" w:themeColor="text1"/>
          <w:sz w:val="24"/>
        </w:rPr>
      </w:pPr>
      <w:r>
        <w:rPr>
          <w:color w:val="000000" w:themeColor="text1"/>
          <w:sz w:val="24"/>
        </w:rPr>
        <w:t>填报要求：</w:t>
      </w:r>
    </w:p>
    <w:p w:rsidR="00D12057" w:rsidRDefault="00EF024F" w:rsidP="00EF024F">
      <w:pPr>
        <w:spacing w:line="360" w:lineRule="auto"/>
        <w:ind w:firstLineChars="200" w:firstLine="446"/>
        <w:outlineLvl w:val="0"/>
        <w:rPr>
          <w:color w:val="000000" w:themeColor="text1"/>
          <w:sz w:val="24"/>
        </w:rPr>
      </w:pPr>
      <w:r>
        <w:rPr>
          <w:color w:val="000000" w:themeColor="text1"/>
          <w:sz w:val="24"/>
        </w:rPr>
        <w:t xml:space="preserve">1. </w:t>
      </w:r>
      <w:r>
        <w:rPr>
          <w:color w:val="000000" w:themeColor="text1"/>
          <w:sz w:val="24"/>
        </w:rPr>
        <w:t>请投标人正确填写本表，所填内容将作为评分的依据。其内容或数据应与对应的证明资料相符，如果填写不完整或有误，不再享受上述政策优惠。</w:t>
      </w:r>
    </w:p>
    <w:p w:rsidR="00D12057" w:rsidRDefault="00EF024F" w:rsidP="00EF024F">
      <w:pPr>
        <w:spacing w:line="360" w:lineRule="auto"/>
        <w:ind w:firstLineChars="200" w:firstLine="446"/>
        <w:outlineLvl w:val="0"/>
        <w:rPr>
          <w:color w:val="000000" w:themeColor="text1"/>
          <w:sz w:val="24"/>
        </w:rPr>
      </w:pPr>
      <w:r>
        <w:rPr>
          <w:color w:val="000000" w:themeColor="text1"/>
          <w:sz w:val="24"/>
        </w:rPr>
        <w:t xml:space="preserve">2. </w:t>
      </w:r>
      <w:r>
        <w:rPr>
          <w:color w:val="000000" w:themeColor="text1"/>
          <w:sz w:val="24"/>
        </w:rPr>
        <w:t>节能产品是指财政部和国家发展改革委员会公布现行的《节能产品政府采购清单》中的产品；环境标志产品是指财政部、</w:t>
      </w:r>
      <w:r>
        <w:rPr>
          <w:rFonts w:hint="eastAsia"/>
          <w:color w:val="000000" w:themeColor="text1"/>
          <w:sz w:val="24"/>
        </w:rPr>
        <w:t>生态环境</w:t>
      </w:r>
      <w:r>
        <w:rPr>
          <w:color w:val="000000" w:themeColor="text1"/>
          <w:sz w:val="24"/>
        </w:rPr>
        <w:t>部发布现行的《环境标志产品政府采购清单》中的产品。请提供《清单》中相关内容页（并对相关内容作圈记）。</w:t>
      </w:r>
    </w:p>
    <w:p w:rsidR="00D12057" w:rsidRDefault="00D12057" w:rsidP="00EF024F">
      <w:pPr>
        <w:spacing w:line="360" w:lineRule="auto"/>
        <w:ind w:firstLineChars="1700" w:firstLine="3794"/>
        <w:rPr>
          <w:color w:val="000000" w:themeColor="text1"/>
          <w:sz w:val="24"/>
        </w:rPr>
      </w:pPr>
    </w:p>
    <w:p w:rsidR="00D12057" w:rsidRDefault="00EF024F" w:rsidP="00EF024F">
      <w:pPr>
        <w:spacing w:line="360" w:lineRule="auto"/>
        <w:ind w:right="84" w:firstLineChars="100" w:firstLine="223"/>
        <w:rPr>
          <w:color w:val="000000" w:themeColor="text1"/>
          <w:sz w:val="24"/>
        </w:rPr>
      </w:pPr>
      <w:r>
        <w:rPr>
          <w:color w:val="000000" w:themeColor="text1"/>
          <w:sz w:val="24"/>
        </w:rPr>
        <w:t>投标人名称：</w:t>
      </w:r>
    </w:p>
    <w:p w:rsidR="00D12057" w:rsidRDefault="00D12057" w:rsidP="00EF024F">
      <w:pPr>
        <w:spacing w:line="360" w:lineRule="auto"/>
        <w:ind w:right="84" w:firstLineChars="100" w:firstLine="223"/>
        <w:rPr>
          <w:color w:val="000000" w:themeColor="text1"/>
          <w:sz w:val="24"/>
        </w:rPr>
      </w:pPr>
    </w:p>
    <w:p w:rsidR="00D12057" w:rsidRDefault="00EF024F" w:rsidP="00EF024F">
      <w:pPr>
        <w:spacing w:line="360" w:lineRule="auto"/>
        <w:ind w:right="84" w:firstLineChars="100" w:firstLine="223"/>
        <w:rPr>
          <w:color w:val="000000" w:themeColor="text1"/>
          <w:position w:val="-40"/>
          <w:sz w:val="24"/>
        </w:rPr>
      </w:pPr>
      <w:r>
        <w:rPr>
          <w:color w:val="000000" w:themeColor="text1"/>
          <w:sz w:val="24"/>
        </w:rPr>
        <w:t>日期：</w:t>
      </w:r>
      <w:r>
        <w:rPr>
          <w:color w:val="000000" w:themeColor="text1"/>
          <w:sz w:val="24"/>
        </w:rPr>
        <w:t xml:space="preserve">  </w:t>
      </w:r>
    </w:p>
    <w:p w:rsidR="00D12057" w:rsidRDefault="00EF024F">
      <w:pPr>
        <w:spacing w:line="560" w:lineRule="exact"/>
        <w:jc w:val="center"/>
        <w:rPr>
          <w:color w:val="000000" w:themeColor="text1"/>
          <w:sz w:val="24"/>
        </w:rPr>
      </w:pPr>
      <w:r>
        <w:rPr>
          <w:color w:val="000000" w:themeColor="text1"/>
          <w:sz w:val="24"/>
        </w:rPr>
        <w:br w:type="page"/>
      </w:r>
    </w:p>
    <w:p w:rsidR="00D12057" w:rsidRDefault="00EF024F">
      <w:pPr>
        <w:snapToGrid w:val="0"/>
        <w:spacing w:line="360" w:lineRule="auto"/>
        <w:rPr>
          <w:b/>
          <w:color w:val="000000" w:themeColor="text1"/>
          <w:sz w:val="24"/>
        </w:rPr>
      </w:pPr>
      <w:r>
        <w:rPr>
          <w:b/>
          <w:color w:val="000000" w:themeColor="text1"/>
          <w:sz w:val="24"/>
          <w:szCs w:val="21"/>
        </w:rPr>
        <w:t>附件</w:t>
      </w:r>
      <w:r>
        <w:rPr>
          <w:b/>
          <w:color w:val="000000" w:themeColor="text1"/>
          <w:sz w:val="24"/>
          <w:szCs w:val="21"/>
        </w:rPr>
        <w:t>1</w:t>
      </w:r>
      <w:r>
        <w:rPr>
          <w:rFonts w:hint="eastAsia"/>
          <w:b/>
          <w:color w:val="000000" w:themeColor="text1"/>
          <w:sz w:val="24"/>
          <w:szCs w:val="21"/>
        </w:rPr>
        <w:t>1</w:t>
      </w:r>
      <w:r>
        <w:rPr>
          <w:b/>
          <w:color w:val="000000" w:themeColor="text1"/>
          <w:sz w:val="24"/>
          <w:szCs w:val="21"/>
        </w:rPr>
        <w:t>：</w:t>
      </w:r>
      <w:r>
        <w:rPr>
          <w:b/>
          <w:color w:val="000000" w:themeColor="text1"/>
          <w:sz w:val="24"/>
        </w:rPr>
        <w:t>招标文件第一部分供应商资格要求的证件</w:t>
      </w:r>
    </w:p>
    <w:p w:rsidR="00D12057" w:rsidRDefault="00EF024F">
      <w:pPr>
        <w:widowControl/>
        <w:jc w:val="left"/>
        <w:rPr>
          <w:color w:val="000000" w:themeColor="text1"/>
          <w:sz w:val="24"/>
        </w:rPr>
      </w:pPr>
      <w:r>
        <w:rPr>
          <w:color w:val="000000" w:themeColor="text1"/>
          <w:sz w:val="24"/>
        </w:rPr>
        <w:br w:type="page"/>
      </w:r>
    </w:p>
    <w:p w:rsidR="00D12057" w:rsidRDefault="00EF024F">
      <w:pPr>
        <w:tabs>
          <w:tab w:val="left" w:pos="360"/>
        </w:tabs>
        <w:spacing w:line="360" w:lineRule="auto"/>
        <w:rPr>
          <w:b/>
          <w:color w:val="000000" w:themeColor="text1"/>
          <w:sz w:val="24"/>
        </w:rPr>
      </w:pPr>
      <w:r>
        <w:rPr>
          <w:b/>
          <w:color w:val="000000" w:themeColor="text1"/>
          <w:sz w:val="24"/>
        </w:rPr>
        <w:t>附件</w:t>
      </w:r>
      <w:r>
        <w:rPr>
          <w:b/>
          <w:color w:val="000000" w:themeColor="text1"/>
          <w:sz w:val="24"/>
        </w:rPr>
        <w:t>1</w:t>
      </w:r>
      <w:r>
        <w:rPr>
          <w:rFonts w:hint="eastAsia"/>
          <w:b/>
          <w:color w:val="000000" w:themeColor="text1"/>
          <w:sz w:val="24"/>
        </w:rPr>
        <w:t>2</w:t>
      </w:r>
    </w:p>
    <w:p w:rsidR="00D12057" w:rsidRDefault="00D12057" w:rsidP="00EF024F">
      <w:pPr>
        <w:tabs>
          <w:tab w:val="left" w:pos="360"/>
        </w:tabs>
        <w:spacing w:line="360" w:lineRule="auto"/>
        <w:ind w:firstLineChars="200" w:firstLine="446"/>
        <w:rPr>
          <w:color w:val="000000" w:themeColor="text1"/>
          <w:sz w:val="24"/>
        </w:rPr>
      </w:pPr>
    </w:p>
    <w:p w:rsidR="00D12057" w:rsidRDefault="00EF024F">
      <w:pPr>
        <w:tabs>
          <w:tab w:val="left" w:pos="360"/>
        </w:tabs>
        <w:spacing w:line="360" w:lineRule="auto"/>
        <w:jc w:val="center"/>
        <w:rPr>
          <w:b/>
          <w:bCs/>
          <w:color w:val="000000" w:themeColor="text1"/>
          <w:sz w:val="24"/>
        </w:rPr>
      </w:pPr>
      <w:r>
        <w:rPr>
          <w:rFonts w:hint="eastAsia"/>
          <w:b/>
          <w:bCs/>
          <w:color w:val="000000" w:themeColor="text1"/>
          <w:sz w:val="24"/>
        </w:rPr>
        <w:t>书面</w:t>
      </w:r>
      <w:r>
        <w:rPr>
          <w:b/>
          <w:bCs/>
          <w:color w:val="000000" w:themeColor="text1"/>
          <w:sz w:val="24"/>
        </w:rPr>
        <w:t>声明</w:t>
      </w:r>
    </w:p>
    <w:p w:rsidR="00D12057" w:rsidRDefault="00D12057">
      <w:pPr>
        <w:pStyle w:val="af4"/>
        <w:tabs>
          <w:tab w:val="left" w:pos="360"/>
        </w:tabs>
        <w:spacing w:line="360" w:lineRule="auto"/>
        <w:ind w:firstLine="446"/>
        <w:rPr>
          <w:color w:val="000000" w:themeColor="text1"/>
          <w:sz w:val="24"/>
        </w:rPr>
      </w:pPr>
    </w:p>
    <w:p w:rsidR="00D12057" w:rsidRDefault="00EF024F">
      <w:pPr>
        <w:pStyle w:val="af4"/>
        <w:tabs>
          <w:tab w:val="left" w:pos="360"/>
        </w:tabs>
        <w:spacing w:line="360" w:lineRule="auto"/>
        <w:ind w:firstLine="446"/>
        <w:rPr>
          <w:color w:val="000000" w:themeColor="text1"/>
          <w:sz w:val="24"/>
        </w:rPr>
      </w:pPr>
      <w:r>
        <w:rPr>
          <w:rFonts w:hint="eastAsia"/>
          <w:color w:val="000000" w:themeColor="text1"/>
          <w:sz w:val="24"/>
        </w:rPr>
        <w:t>参加政府采购活动前</w:t>
      </w:r>
      <w:r>
        <w:rPr>
          <w:color w:val="000000" w:themeColor="text1"/>
          <w:sz w:val="24"/>
        </w:rPr>
        <w:t>3</w:t>
      </w:r>
      <w:r>
        <w:rPr>
          <w:rFonts w:hint="eastAsia"/>
          <w:color w:val="000000" w:themeColor="text1"/>
          <w:sz w:val="24"/>
        </w:rPr>
        <w:t>年我单位在经营活动中没有重大违法记录。</w:t>
      </w:r>
    </w:p>
    <w:p w:rsidR="00D12057" w:rsidRDefault="00EF024F">
      <w:pPr>
        <w:pStyle w:val="af4"/>
        <w:tabs>
          <w:tab w:val="left" w:pos="360"/>
        </w:tabs>
        <w:spacing w:line="360" w:lineRule="auto"/>
        <w:ind w:firstLine="446"/>
        <w:rPr>
          <w:color w:val="000000" w:themeColor="text1"/>
          <w:sz w:val="24"/>
        </w:rPr>
      </w:pPr>
      <w:r>
        <w:rPr>
          <w:rFonts w:hint="eastAsia"/>
          <w:color w:val="000000" w:themeColor="text1"/>
          <w:sz w:val="24"/>
        </w:rPr>
        <w:t>我单位具备良好的商业信誉和健全的财务会计制度，依法缴纳税收和社会保障资金。</w:t>
      </w:r>
    </w:p>
    <w:p w:rsidR="00D12057" w:rsidRDefault="00D12057">
      <w:pPr>
        <w:pStyle w:val="af4"/>
        <w:tabs>
          <w:tab w:val="left" w:pos="360"/>
        </w:tabs>
        <w:spacing w:line="360" w:lineRule="auto"/>
        <w:ind w:firstLine="446"/>
        <w:rPr>
          <w:color w:val="000000" w:themeColor="text1"/>
          <w:sz w:val="24"/>
        </w:rPr>
      </w:pPr>
    </w:p>
    <w:p w:rsidR="00D12057" w:rsidRDefault="00EF024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D12057" w:rsidRDefault="00D12057">
      <w:pPr>
        <w:autoSpaceDE w:val="0"/>
        <w:autoSpaceDN w:val="0"/>
        <w:spacing w:line="500" w:lineRule="exact"/>
        <w:ind w:left="3840"/>
        <w:jc w:val="left"/>
        <w:rPr>
          <w:color w:val="000000" w:themeColor="text1"/>
          <w:sz w:val="24"/>
          <w:szCs w:val="24"/>
        </w:rPr>
      </w:pPr>
    </w:p>
    <w:p w:rsidR="00D12057" w:rsidRDefault="00EF024F">
      <w:pPr>
        <w:autoSpaceDE w:val="0"/>
        <w:autoSpaceDN w:val="0"/>
        <w:spacing w:line="500" w:lineRule="exact"/>
        <w:ind w:left="3840"/>
        <w:jc w:val="left"/>
        <w:rPr>
          <w:color w:val="000000" w:themeColor="text1"/>
          <w:sz w:val="24"/>
          <w:szCs w:val="24"/>
        </w:rPr>
      </w:pPr>
      <w:r>
        <w:rPr>
          <w:color w:val="000000" w:themeColor="text1"/>
          <w:sz w:val="24"/>
          <w:szCs w:val="24"/>
        </w:rPr>
        <w:t>日期：</w:t>
      </w:r>
    </w:p>
    <w:p w:rsidR="00D12057" w:rsidRDefault="00D12057">
      <w:pPr>
        <w:autoSpaceDE w:val="0"/>
        <w:autoSpaceDN w:val="0"/>
        <w:spacing w:line="500" w:lineRule="exact"/>
        <w:ind w:left="3840"/>
        <w:jc w:val="left"/>
        <w:rPr>
          <w:color w:val="000000" w:themeColor="text1"/>
          <w:sz w:val="24"/>
          <w:szCs w:val="24"/>
        </w:rPr>
      </w:pPr>
    </w:p>
    <w:p w:rsidR="00D12057" w:rsidRDefault="00EF024F">
      <w:pPr>
        <w:pStyle w:val="af4"/>
        <w:tabs>
          <w:tab w:val="left" w:pos="360"/>
        </w:tabs>
        <w:spacing w:line="360" w:lineRule="auto"/>
        <w:ind w:firstLineChars="0" w:firstLine="0"/>
        <w:rPr>
          <w:color w:val="000000" w:themeColor="text1"/>
          <w:sz w:val="24"/>
          <w:u w:val="single"/>
        </w:rPr>
      </w:pPr>
      <w:r>
        <w:rPr>
          <w:rFonts w:hint="eastAsia"/>
          <w:color w:val="000000" w:themeColor="text1"/>
          <w:sz w:val="24"/>
          <w:u w:val="single"/>
        </w:rPr>
        <w:t xml:space="preserve">                                                                     </w:t>
      </w:r>
    </w:p>
    <w:p w:rsidR="00D12057" w:rsidRDefault="00D12057">
      <w:pPr>
        <w:pStyle w:val="af4"/>
        <w:tabs>
          <w:tab w:val="left" w:pos="360"/>
        </w:tabs>
        <w:spacing w:line="360" w:lineRule="auto"/>
        <w:ind w:firstLine="446"/>
        <w:rPr>
          <w:color w:val="000000" w:themeColor="text1"/>
          <w:sz w:val="24"/>
        </w:rPr>
      </w:pPr>
    </w:p>
    <w:p w:rsidR="00D12057" w:rsidRDefault="00D12057">
      <w:pPr>
        <w:pStyle w:val="af4"/>
        <w:spacing w:line="360" w:lineRule="auto"/>
        <w:ind w:firstLineChars="0" w:firstLine="0"/>
        <w:jc w:val="center"/>
        <w:rPr>
          <w:b/>
          <w:color w:val="000000" w:themeColor="text1"/>
          <w:sz w:val="24"/>
        </w:rPr>
      </w:pPr>
    </w:p>
    <w:p w:rsidR="00D12057" w:rsidRDefault="00D12057">
      <w:pPr>
        <w:pStyle w:val="af4"/>
        <w:spacing w:line="360" w:lineRule="auto"/>
        <w:ind w:firstLineChars="0" w:firstLine="0"/>
        <w:jc w:val="center"/>
        <w:rPr>
          <w:b/>
          <w:color w:val="000000" w:themeColor="text1"/>
          <w:sz w:val="24"/>
        </w:rPr>
      </w:pPr>
    </w:p>
    <w:p w:rsidR="00D12057" w:rsidRDefault="00EF024F">
      <w:pPr>
        <w:pStyle w:val="af4"/>
        <w:spacing w:line="360" w:lineRule="auto"/>
        <w:ind w:firstLineChars="0" w:firstLine="0"/>
        <w:jc w:val="center"/>
        <w:rPr>
          <w:b/>
          <w:color w:val="000000" w:themeColor="text1"/>
          <w:sz w:val="24"/>
        </w:rPr>
      </w:pPr>
      <w:r>
        <w:rPr>
          <w:rFonts w:hint="eastAsia"/>
          <w:b/>
          <w:color w:val="000000" w:themeColor="text1"/>
          <w:sz w:val="24"/>
        </w:rPr>
        <w:t>证明材料</w:t>
      </w:r>
    </w:p>
    <w:p w:rsidR="00D12057" w:rsidRDefault="00D12057">
      <w:pPr>
        <w:pStyle w:val="af4"/>
        <w:tabs>
          <w:tab w:val="left" w:pos="360"/>
        </w:tabs>
        <w:spacing w:line="360" w:lineRule="auto"/>
        <w:ind w:firstLine="446"/>
        <w:rPr>
          <w:color w:val="000000" w:themeColor="text1"/>
          <w:sz w:val="24"/>
        </w:rPr>
      </w:pPr>
    </w:p>
    <w:p w:rsidR="00D12057" w:rsidRDefault="00EF024F">
      <w:pPr>
        <w:pStyle w:val="af4"/>
        <w:tabs>
          <w:tab w:val="left" w:pos="360"/>
        </w:tabs>
        <w:spacing w:line="360" w:lineRule="auto"/>
        <w:ind w:firstLine="446"/>
        <w:rPr>
          <w:color w:val="000000" w:themeColor="text1"/>
          <w:sz w:val="24"/>
        </w:rPr>
      </w:pPr>
      <w:r>
        <w:rPr>
          <w:color w:val="000000" w:themeColor="text1"/>
          <w:sz w:val="24"/>
        </w:rPr>
        <w:t>我单位具备</w:t>
      </w:r>
      <w:r>
        <w:rPr>
          <w:rFonts w:hint="eastAsia"/>
          <w:color w:val="000000" w:themeColor="text1"/>
          <w:sz w:val="24"/>
        </w:rPr>
        <w:t>履行本项目合同所必需的设备和专业技术能力。</w:t>
      </w:r>
    </w:p>
    <w:p w:rsidR="00D12057" w:rsidRDefault="00D12057">
      <w:pPr>
        <w:pStyle w:val="af4"/>
        <w:tabs>
          <w:tab w:val="left" w:pos="360"/>
        </w:tabs>
        <w:spacing w:line="360" w:lineRule="auto"/>
        <w:ind w:firstLine="446"/>
        <w:rPr>
          <w:color w:val="000000" w:themeColor="text1"/>
          <w:sz w:val="24"/>
        </w:rPr>
      </w:pPr>
    </w:p>
    <w:p w:rsidR="00D12057" w:rsidRDefault="00D12057">
      <w:pPr>
        <w:pStyle w:val="af4"/>
        <w:tabs>
          <w:tab w:val="left" w:pos="360"/>
        </w:tabs>
        <w:spacing w:line="360" w:lineRule="auto"/>
        <w:ind w:firstLine="446"/>
        <w:rPr>
          <w:color w:val="000000" w:themeColor="text1"/>
          <w:sz w:val="24"/>
        </w:rPr>
      </w:pPr>
    </w:p>
    <w:p w:rsidR="00D12057" w:rsidRDefault="00D12057">
      <w:pPr>
        <w:autoSpaceDE w:val="0"/>
        <w:autoSpaceDN w:val="0"/>
        <w:spacing w:line="500" w:lineRule="exact"/>
        <w:ind w:left="3840"/>
        <w:jc w:val="left"/>
        <w:rPr>
          <w:color w:val="000000" w:themeColor="text1"/>
          <w:sz w:val="24"/>
          <w:szCs w:val="24"/>
        </w:rPr>
      </w:pPr>
    </w:p>
    <w:p w:rsidR="00D12057" w:rsidRDefault="00D12057">
      <w:pPr>
        <w:autoSpaceDE w:val="0"/>
        <w:autoSpaceDN w:val="0"/>
        <w:spacing w:line="500" w:lineRule="exact"/>
        <w:ind w:left="3840"/>
        <w:jc w:val="left"/>
        <w:rPr>
          <w:color w:val="000000" w:themeColor="text1"/>
          <w:sz w:val="24"/>
          <w:szCs w:val="24"/>
        </w:rPr>
      </w:pPr>
    </w:p>
    <w:p w:rsidR="00D12057" w:rsidRDefault="00EF024F">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D12057" w:rsidRDefault="00D12057">
      <w:pPr>
        <w:autoSpaceDE w:val="0"/>
        <w:autoSpaceDN w:val="0"/>
        <w:spacing w:line="500" w:lineRule="exact"/>
        <w:ind w:left="3840"/>
        <w:jc w:val="left"/>
        <w:rPr>
          <w:color w:val="000000" w:themeColor="text1"/>
          <w:sz w:val="24"/>
          <w:szCs w:val="24"/>
        </w:rPr>
      </w:pPr>
    </w:p>
    <w:p w:rsidR="00D12057" w:rsidRDefault="00EF024F">
      <w:pPr>
        <w:autoSpaceDE w:val="0"/>
        <w:autoSpaceDN w:val="0"/>
        <w:spacing w:line="500" w:lineRule="exact"/>
        <w:ind w:left="3840"/>
        <w:jc w:val="left"/>
        <w:rPr>
          <w:b/>
          <w:color w:val="000000" w:themeColor="text1"/>
          <w:sz w:val="24"/>
        </w:rPr>
      </w:pPr>
      <w:r>
        <w:rPr>
          <w:color w:val="000000" w:themeColor="text1"/>
          <w:sz w:val="24"/>
          <w:szCs w:val="24"/>
        </w:rPr>
        <w:t>日期：</w:t>
      </w:r>
    </w:p>
    <w:p w:rsidR="00D12057" w:rsidRDefault="00EF024F" w:rsidP="00EF024F">
      <w:pPr>
        <w:tabs>
          <w:tab w:val="left" w:pos="360"/>
        </w:tabs>
        <w:spacing w:line="360" w:lineRule="auto"/>
        <w:ind w:firstLineChars="200" w:firstLine="446"/>
        <w:rPr>
          <w:bCs/>
          <w:color w:val="000000" w:themeColor="text1"/>
          <w:sz w:val="24"/>
        </w:rPr>
      </w:pPr>
      <w:r>
        <w:rPr>
          <w:bCs/>
          <w:color w:val="000000" w:themeColor="text1"/>
          <w:sz w:val="24"/>
        </w:rPr>
        <w:t xml:space="preserve"> </w:t>
      </w:r>
    </w:p>
    <w:p w:rsidR="00D12057" w:rsidRDefault="00D12057" w:rsidP="00EF024F">
      <w:pPr>
        <w:tabs>
          <w:tab w:val="left" w:pos="360"/>
        </w:tabs>
        <w:spacing w:line="360" w:lineRule="auto"/>
        <w:ind w:firstLineChars="200" w:firstLine="446"/>
        <w:rPr>
          <w:color w:val="000000" w:themeColor="text1"/>
          <w:sz w:val="24"/>
        </w:rPr>
      </w:pPr>
    </w:p>
    <w:p w:rsidR="00D12057" w:rsidRDefault="00EF024F">
      <w:pPr>
        <w:widowControl/>
        <w:jc w:val="left"/>
        <w:rPr>
          <w:color w:val="000000" w:themeColor="text1"/>
          <w:sz w:val="24"/>
        </w:rPr>
      </w:pPr>
      <w:r>
        <w:rPr>
          <w:color w:val="000000" w:themeColor="text1"/>
          <w:sz w:val="24"/>
        </w:rPr>
        <w:br w:type="page"/>
      </w:r>
    </w:p>
    <w:p w:rsidR="00D12057" w:rsidRDefault="00EF024F">
      <w:pPr>
        <w:snapToGrid w:val="0"/>
        <w:spacing w:line="360" w:lineRule="auto"/>
        <w:rPr>
          <w:b/>
          <w:bCs/>
          <w:color w:val="000000" w:themeColor="text1"/>
          <w:sz w:val="24"/>
        </w:rPr>
      </w:pPr>
      <w:r>
        <w:rPr>
          <w:b/>
          <w:color w:val="000000" w:themeColor="text1"/>
          <w:sz w:val="24"/>
        </w:rPr>
        <w:t>附件</w:t>
      </w:r>
      <w:r>
        <w:rPr>
          <w:b/>
          <w:color w:val="000000" w:themeColor="text1"/>
          <w:sz w:val="24"/>
        </w:rPr>
        <w:t>1</w:t>
      </w:r>
      <w:r>
        <w:rPr>
          <w:rFonts w:hint="eastAsia"/>
          <w:b/>
          <w:color w:val="000000" w:themeColor="text1"/>
          <w:sz w:val="24"/>
        </w:rPr>
        <w:t>3</w:t>
      </w:r>
      <w:r>
        <w:rPr>
          <w:b/>
          <w:color w:val="000000" w:themeColor="text1"/>
          <w:sz w:val="24"/>
        </w:rPr>
        <w:t>：招标文件</w:t>
      </w:r>
      <w:r>
        <w:rPr>
          <w:b/>
          <w:bCs/>
          <w:color w:val="000000" w:themeColor="text1"/>
          <w:sz w:val="24"/>
        </w:rPr>
        <w:t>评分因素及评标标准中要求的证明材料扫描件、方案等</w:t>
      </w:r>
    </w:p>
    <w:p w:rsidR="00D12057" w:rsidRDefault="00EF024F">
      <w:pPr>
        <w:widowControl/>
        <w:jc w:val="left"/>
        <w:rPr>
          <w:b/>
          <w:bCs/>
          <w:color w:val="000000" w:themeColor="text1"/>
          <w:sz w:val="24"/>
        </w:rPr>
      </w:pPr>
      <w:r>
        <w:rPr>
          <w:b/>
          <w:bCs/>
          <w:color w:val="000000" w:themeColor="text1"/>
          <w:sz w:val="24"/>
        </w:rPr>
        <w:br w:type="page"/>
      </w:r>
    </w:p>
    <w:p w:rsidR="00D12057" w:rsidRDefault="00EF024F">
      <w:pPr>
        <w:snapToGrid w:val="0"/>
        <w:spacing w:line="360" w:lineRule="auto"/>
        <w:rPr>
          <w:b/>
          <w:color w:val="000000" w:themeColor="text1"/>
          <w:sz w:val="24"/>
          <w:szCs w:val="21"/>
        </w:rPr>
      </w:pPr>
      <w:r>
        <w:rPr>
          <w:b/>
          <w:bCs/>
          <w:color w:val="000000" w:themeColor="text1"/>
          <w:sz w:val="24"/>
        </w:rPr>
        <w:t>附件</w:t>
      </w:r>
      <w:r>
        <w:rPr>
          <w:b/>
          <w:bCs/>
          <w:color w:val="000000" w:themeColor="text1"/>
          <w:sz w:val="24"/>
        </w:rPr>
        <w:t>1</w:t>
      </w:r>
      <w:r>
        <w:rPr>
          <w:rFonts w:hint="eastAsia"/>
          <w:b/>
          <w:bCs/>
          <w:color w:val="000000" w:themeColor="text1"/>
          <w:sz w:val="24"/>
        </w:rPr>
        <w:t>4</w:t>
      </w:r>
      <w:r>
        <w:rPr>
          <w:b/>
          <w:bCs/>
          <w:color w:val="000000" w:themeColor="text1"/>
          <w:sz w:val="24"/>
        </w:rPr>
        <w:t>：</w:t>
      </w:r>
      <w:r>
        <w:rPr>
          <w:b/>
          <w:color w:val="000000" w:themeColor="text1"/>
          <w:sz w:val="24"/>
        </w:rPr>
        <w:t>投标人认为需要提供的其他资料</w:t>
      </w:r>
    </w:p>
    <w:p w:rsidR="00D12057" w:rsidRDefault="00D12057" w:rsidP="00D12057">
      <w:pPr>
        <w:tabs>
          <w:tab w:val="left" w:pos="360"/>
        </w:tabs>
        <w:spacing w:afterLines="100" w:after="285" w:line="360" w:lineRule="auto"/>
        <w:ind w:firstLineChars="200" w:firstLine="446"/>
        <w:rPr>
          <w:color w:val="000000" w:themeColor="text1"/>
          <w:sz w:val="24"/>
          <w:szCs w:val="21"/>
        </w:rPr>
      </w:pPr>
    </w:p>
    <w:sectPr w:rsidR="00D12057">
      <w:footerReference w:type="default" r:id="rId1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024F">
      <w:r>
        <w:separator/>
      </w:r>
    </w:p>
  </w:endnote>
  <w:endnote w:type="continuationSeparator" w:id="0">
    <w:p w:rsidR="00000000" w:rsidRDefault="00EF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57" w:rsidRDefault="00EF024F">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12057" w:rsidRDefault="00D120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sdtPr>
    <w:sdtEndPr/>
    <w:sdtContent>
      <w:p w:rsidR="00D12057" w:rsidRDefault="00EF024F">
        <w:pPr>
          <w:pStyle w:val="aa"/>
          <w:jc w:val="center"/>
        </w:pPr>
        <w:r>
          <w:fldChar w:fldCharType="begin"/>
        </w:r>
        <w:r>
          <w:instrText>PAGE   \* MERGEFORMAT</w:instrText>
        </w:r>
        <w:r>
          <w:fldChar w:fldCharType="separate"/>
        </w:r>
        <w:r>
          <w:rPr>
            <w:lang w:val="zh-CN"/>
          </w:rPr>
          <w:t>10</w:t>
        </w:r>
        <w:r>
          <w:fldChar w:fldCharType="end"/>
        </w:r>
      </w:p>
    </w:sdtContent>
  </w:sdt>
  <w:p w:rsidR="00D12057" w:rsidRDefault="00D1205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sdtPr>
    <w:sdtEndPr/>
    <w:sdtContent>
      <w:p w:rsidR="00D12057" w:rsidRDefault="00EF024F">
        <w:pPr>
          <w:pStyle w:val="aa"/>
          <w:jc w:val="center"/>
        </w:pPr>
        <w:r>
          <w:fldChar w:fldCharType="begin"/>
        </w:r>
        <w:r>
          <w:instrText>PAGE   \* MERGEFORMAT</w:instrText>
        </w:r>
        <w:r>
          <w:fldChar w:fldCharType="separate"/>
        </w:r>
        <w:r>
          <w:rPr>
            <w:lang w:val="zh-CN"/>
          </w:rPr>
          <w:t>1</w:t>
        </w:r>
        <w:r>
          <w:fldChar w:fldCharType="end"/>
        </w:r>
      </w:p>
    </w:sdtContent>
  </w:sdt>
  <w:p w:rsidR="00D12057" w:rsidRDefault="00D1205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57" w:rsidRDefault="00EF024F">
    <w:pPr>
      <w:pStyle w:val="aa"/>
      <w:jc w:val="center"/>
    </w:pPr>
    <w:r>
      <w:rPr>
        <w:b/>
      </w:rPr>
      <w:fldChar w:fldCharType="begin"/>
    </w:r>
    <w:r>
      <w:rPr>
        <w:b/>
      </w:rPr>
      <w:instrText>PAGE  \* Arabic  \* MERGEFORMAT</w:instrText>
    </w:r>
    <w:r>
      <w:rPr>
        <w:b/>
      </w:rPr>
      <w:fldChar w:fldCharType="separate"/>
    </w:r>
    <w:r>
      <w:rPr>
        <w:b/>
        <w:lang w:val="zh-CN"/>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024F">
      <w:r>
        <w:separator/>
      </w:r>
    </w:p>
  </w:footnote>
  <w:footnote w:type="continuationSeparator" w:id="0">
    <w:p w:rsidR="00000000" w:rsidRDefault="00EF0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57" w:rsidRDefault="00D12057">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57" w:rsidRDefault="00D120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57" w:rsidRDefault="00D12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1D62"/>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47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64DB"/>
    <w:rsid w:val="002F1119"/>
    <w:rsid w:val="002F1EB9"/>
    <w:rsid w:val="002F245E"/>
    <w:rsid w:val="002F2EFD"/>
    <w:rsid w:val="002F4792"/>
    <w:rsid w:val="002F4AF8"/>
    <w:rsid w:val="002F75E1"/>
    <w:rsid w:val="003033F1"/>
    <w:rsid w:val="003036EA"/>
    <w:rsid w:val="003038FD"/>
    <w:rsid w:val="0031086D"/>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1038"/>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C0461"/>
    <w:rsid w:val="006C1836"/>
    <w:rsid w:val="006C23C2"/>
    <w:rsid w:val="006C2D9B"/>
    <w:rsid w:val="006C52B5"/>
    <w:rsid w:val="006C59A5"/>
    <w:rsid w:val="006C7FB3"/>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28A9"/>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276"/>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233E"/>
    <w:rsid w:val="00B24A31"/>
    <w:rsid w:val="00B25107"/>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14E8"/>
    <w:rsid w:val="00C2162B"/>
    <w:rsid w:val="00C23D41"/>
    <w:rsid w:val="00C24668"/>
    <w:rsid w:val="00C258AC"/>
    <w:rsid w:val="00C27942"/>
    <w:rsid w:val="00C337B7"/>
    <w:rsid w:val="00C352E4"/>
    <w:rsid w:val="00C37976"/>
    <w:rsid w:val="00C448F8"/>
    <w:rsid w:val="00C4698B"/>
    <w:rsid w:val="00C47DD1"/>
    <w:rsid w:val="00C50004"/>
    <w:rsid w:val="00C55371"/>
    <w:rsid w:val="00C553EC"/>
    <w:rsid w:val="00C555A4"/>
    <w:rsid w:val="00C55AB7"/>
    <w:rsid w:val="00C55ACC"/>
    <w:rsid w:val="00C605AE"/>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057"/>
    <w:rsid w:val="00D12CAF"/>
    <w:rsid w:val="00D13280"/>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1375"/>
    <w:rsid w:val="00D93AC5"/>
    <w:rsid w:val="00D94293"/>
    <w:rsid w:val="00D9463C"/>
    <w:rsid w:val="00D94BC3"/>
    <w:rsid w:val="00D9515A"/>
    <w:rsid w:val="00D97DB2"/>
    <w:rsid w:val="00DA059D"/>
    <w:rsid w:val="00DA1C99"/>
    <w:rsid w:val="00DA30D4"/>
    <w:rsid w:val="00DA3574"/>
    <w:rsid w:val="00DA3B07"/>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4B6D"/>
    <w:rsid w:val="00ED6893"/>
    <w:rsid w:val="00EE466B"/>
    <w:rsid w:val="00EE564B"/>
    <w:rsid w:val="00EE79D6"/>
    <w:rsid w:val="00EE7E69"/>
    <w:rsid w:val="00EF024F"/>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9BE"/>
    <w:rsid w:val="00FB7D4C"/>
    <w:rsid w:val="00FC445A"/>
    <w:rsid w:val="00FC4DF5"/>
    <w:rsid w:val="00FC5AA6"/>
    <w:rsid w:val="00FC6823"/>
    <w:rsid w:val="00FC7BCC"/>
    <w:rsid w:val="00FC7FDF"/>
    <w:rsid w:val="00FD0053"/>
    <w:rsid w:val="00FD2929"/>
    <w:rsid w:val="00FD3118"/>
    <w:rsid w:val="00FD4590"/>
    <w:rsid w:val="00FD796D"/>
    <w:rsid w:val="00FD7A2F"/>
    <w:rsid w:val="00FE251C"/>
    <w:rsid w:val="00FE3329"/>
    <w:rsid w:val="00FE46C5"/>
    <w:rsid w:val="00FE4A64"/>
    <w:rsid w:val="00FE65E4"/>
    <w:rsid w:val="00FF267E"/>
    <w:rsid w:val="00FF5906"/>
    <w:rsid w:val="0BED7133"/>
    <w:rsid w:val="0D98311E"/>
    <w:rsid w:val="10615A49"/>
    <w:rsid w:val="12B32AF7"/>
    <w:rsid w:val="13B06A3E"/>
    <w:rsid w:val="153E1E76"/>
    <w:rsid w:val="17EE21D6"/>
    <w:rsid w:val="20EB430E"/>
    <w:rsid w:val="244020ED"/>
    <w:rsid w:val="2F000DF7"/>
    <w:rsid w:val="2FDD171B"/>
    <w:rsid w:val="33BD53B1"/>
    <w:rsid w:val="3A7C32FC"/>
    <w:rsid w:val="3AE26A56"/>
    <w:rsid w:val="459B17F4"/>
    <w:rsid w:val="45D36916"/>
    <w:rsid w:val="46D3687E"/>
    <w:rsid w:val="480C2163"/>
    <w:rsid w:val="4D275349"/>
    <w:rsid w:val="55485CF7"/>
    <w:rsid w:val="5E1F0458"/>
    <w:rsid w:val="60435CBC"/>
    <w:rsid w:val="62AE46DD"/>
    <w:rsid w:val="675C018F"/>
    <w:rsid w:val="6AB46016"/>
    <w:rsid w:val="6B2200ED"/>
    <w:rsid w:val="6D36083A"/>
    <w:rsid w:val="6D8329D5"/>
    <w:rsid w:val="79002D6F"/>
    <w:rsid w:val="7AD71B39"/>
    <w:rsid w:val="7BA7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1"/>
    <w:qFormat/>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4">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8">
    <w:name w:val="列出段落 Char"/>
    <w:link w:val="af4"/>
    <w:uiPriority w:val="34"/>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1"/>
    <w:qFormat/>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4">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8">
    <w:name w:val="列出段落 Char"/>
    <w:link w:val="af4"/>
    <w:uiPriority w:val="34"/>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8DFFC-B246-4089-8AF5-CC03848A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4496</Words>
  <Characters>25631</Characters>
  <Application>Microsoft Office Word</Application>
  <DocSecurity>0</DocSecurity>
  <Lines>213</Lines>
  <Paragraphs>60</Paragraphs>
  <ScaleCrop>false</ScaleCrop>
  <Company>MS</Company>
  <LinksUpToDate>false</LinksUpToDate>
  <CharactersWithSpaces>30067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2024-12-05T07:59:00Z</dcterms:created>
  <dcterms:modified xsi:type="dcterms:W3CDTF">2024-12-05T07:59:00Z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16C6CC9CEF144DA59B65138CA54AC55B_12</vt:lpwstr>
  </property>
</Properties>
</file>